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February 2016 StuNews Case and Explained Answers</w:t>
      </w:r>
    </w:p>
    <w:p w:rsidR="00DF3DAF" w:rsidRPr="006F7579" w:rsidRDefault="00DF3DAF" w:rsidP="00DF3DAF">
      <w:pPr>
        <w:rPr>
          <w:rFonts w:ascii="Times New Roman" w:hAnsi="Times New Roman" w:cs="Times New Roman"/>
          <w:i/>
          <w:sz w:val="24"/>
          <w:szCs w:val="24"/>
        </w:rPr>
      </w:pPr>
      <w:r w:rsidRPr="006F7579">
        <w:rPr>
          <w:rFonts w:ascii="Times New Roman" w:hAnsi="Times New Roman" w:cs="Times New Roman"/>
          <w:i/>
          <w:sz w:val="24"/>
          <w:szCs w:val="24"/>
        </w:rPr>
        <w:t>Case Reviewed by 2015 ACCP Exam Review Panel</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 56-year-old man is brought to the emergency department by his wife after stepping on a nail that penetrated to the bone 3 days ago. He has been complaining of pain in his right foot for the past 3 days. Upon admission, his pain was rated as 9/10, and a 2-cm warm, moist, erythematous soft tissue wound was noted at the bottom of his right foot.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Past Medical History: Dyslipidemia; coronary artery bypass graft (CABG) x 2 vessels; hypothyroidism; atrial fibrillation; hypertension; diabetes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Social History: 1 beer/day; nonsmoker; no intravenous drug use; married with two children</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Current Medications: Levothyroxine 150 mcg orally daily; aspirin 81 mg orally daily; </w:t>
      </w:r>
      <w:proofErr w:type="spellStart"/>
      <w:r w:rsidRPr="006F7579">
        <w:rPr>
          <w:rFonts w:ascii="Times New Roman" w:hAnsi="Times New Roman" w:cs="Times New Roman"/>
          <w:sz w:val="24"/>
          <w:szCs w:val="24"/>
        </w:rPr>
        <w:t>lisinopril</w:t>
      </w:r>
      <w:proofErr w:type="spellEnd"/>
      <w:r w:rsidRPr="006F7579">
        <w:rPr>
          <w:rFonts w:ascii="Times New Roman" w:hAnsi="Times New Roman" w:cs="Times New Roman"/>
          <w:sz w:val="24"/>
          <w:szCs w:val="24"/>
        </w:rPr>
        <w:t xml:space="preserve"> 20 mg orally daily; </w:t>
      </w:r>
      <w:proofErr w:type="spellStart"/>
      <w:r w:rsidRPr="006F7579">
        <w:rPr>
          <w:rFonts w:ascii="Times New Roman" w:hAnsi="Times New Roman" w:cs="Times New Roman"/>
          <w:sz w:val="24"/>
          <w:szCs w:val="24"/>
        </w:rPr>
        <w:t>rivaroxaban</w:t>
      </w:r>
      <w:proofErr w:type="spellEnd"/>
      <w:r w:rsidRPr="006F7579">
        <w:rPr>
          <w:rFonts w:ascii="Times New Roman" w:hAnsi="Times New Roman" w:cs="Times New Roman"/>
          <w:sz w:val="24"/>
          <w:szCs w:val="24"/>
        </w:rPr>
        <w:t xml:space="preserve"> 20 mg orally daily; metformin 1000 mg orally twice daily; insulin </w:t>
      </w:r>
      <w:proofErr w:type="spellStart"/>
      <w:r w:rsidRPr="006F7579">
        <w:rPr>
          <w:rFonts w:ascii="Times New Roman" w:hAnsi="Times New Roman" w:cs="Times New Roman"/>
          <w:sz w:val="24"/>
          <w:szCs w:val="24"/>
        </w:rPr>
        <w:t>glargine</w:t>
      </w:r>
      <w:proofErr w:type="spellEnd"/>
      <w:r w:rsidRPr="006F7579">
        <w:rPr>
          <w:rFonts w:ascii="Times New Roman" w:hAnsi="Times New Roman" w:cs="Times New Roman"/>
          <w:sz w:val="24"/>
          <w:szCs w:val="24"/>
        </w:rPr>
        <w:t xml:space="preserve"> 25 units subcutaneously daily</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Allergies: Sulfa (hives), ibuprofen (severe upset stomach)</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Vital Signs: Temperature 38.9°C; heart rate 111 beats/minute; Respiratory rate 21 breaths/minute; blood pressure 142/93 mm Hg; Weight 72 kg ; Height 190.5 cm</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Lab Values: WBC 15.8 x 10</w:t>
      </w:r>
      <w:r w:rsidRPr="006F7579">
        <w:rPr>
          <w:rFonts w:ascii="Times New Roman" w:hAnsi="Times New Roman" w:cs="Times New Roman"/>
          <w:sz w:val="24"/>
          <w:szCs w:val="24"/>
          <w:vertAlign w:val="superscript"/>
        </w:rPr>
        <w:t>3</w:t>
      </w:r>
      <w:r w:rsidRPr="006F7579">
        <w:rPr>
          <w:rFonts w:ascii="Times New Roman" w:hAnsi="Times New Roman" w:cs="Times New Roman"/>
          <w:sz w:val="24"/>
          <w:szCs w:val="24"/>
        </w:rPr>
        <w:t>/mL (15.8 x 10</w:t>
      </w:r>
      <w:r w:rsidRPr="006F7579">
        <w:rPr>
          <w:rFonts w:ascii="Times New Roman" w:hAnsi="Times New Roman" w:cs="Times New Roman"/>
          <w:sz w:val="24"/>
          <w:szCs w:val="24"/>
          <w:vertAlign w:val="superscript"/>
        </w:rPr>
        <w:t>9</w:t>
      </w:r>
      <w:r w:rsidRPr="006F7579">
        <w:rPr>
          <w:rFonts w:ascii="Times New Roman" w:hAnsi="Times New Roman" w:cs="Times New Roman"/>
          <w:sz w:val="24"/>
          <w:szCs w:val="24"/>
        </w:rPr>
        <w:t xml:space="preserve">/L); differential WBC: 74% PMN, 7% bands, 12% </w:t>
      </w:r>
      <w:proofErr w:type="spellStart"/>
      <w:r w:rsidRPr="006F7579">
        <w:rPr>
          <w:rFonts w:ascii="Times New Roman" w:hAnsi="Times New Roman" w:cs="Times New Roman"/>
          <w:sz w:val="24"/>
          <w:szCs w:val="24"/>
        </w:rPr>
        <w:t>lymphs</w:t>
      </w:r>
      <w:proofErr w:type="spellEnd"/>
      <w:r w:rsidRPr="006F7579">
        <w:rPr>
          <w:rFonts w:ascii="Times New Roman" w:hAnsi="Times New Roman" w:cs="Times New Roman"/>
          <w:sz w:val="24"/>
          <w:szCs w:val="24"/>
        </w:rPr>
        <w:t xml:space="preserve">, 2% </w:t>
      </w:r>
      <w:proofErr w:type="spellStart"/>
      <w:r w:rsidRPr="006F7579">
        <w:rPr>
          <w:rFonts w:ascii="Times New Roman" w:hAnsi="Times New Roman" w:cs="Times New Roman"/>
          <w:sz w:val="24"/>
          <w:szCs w:val="24"/>
        </w:rPr>
        <w:t>monos</w:t>
      </w:r>
      <w:proofErr w:type="spellEnd"/>
      <w:r w:rsidRPr="006F7579">
        <w:rPr>
          <w:rFonts w:ascii="Times New Roman" w:hAnsi="Times New Roman" w:cs="Times New Roman"/>
          <w:sz w:val="24"/>
          <w:szCs w:val="24"/>
        </w:rPr>
        <w:t>. Hemoglobin 14.4 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(144 g/L); platelets 123 x 10</w:t>
      </w:r>
      <w:r w:rsidRPr="006F7579">
        <w:rPr>
          <w:rFonts w:ascii="Times New Roman" w:hAnsi="Times New Roman" w:cs="Times New Roman"/>
          <w:sz w:val="24"/>
          <w:szCs w:val="24"/>
          <w:vertAlign w:val="superscript"/>
        </w:rPr>
        <w:t>3</w:t>
      </w:r>
      <w:r w:rsidRPr="006F7579">
        <w:rPr>
          <w:rFonts w:ascii="Times New Roman" w:hAnsi="Times New Roman" w:cs="Times New Roman"/>
          <w:sz w:val="24"/>
          <w:szCs w:val="24"/>
        </w:rPr>
        <w:t>/L (123 x 10</w:t>
      </w:r>
      <w:r w:rsidRPr="006F7579">
        <w:rPr>
          <w:rFonts w:ascii="Times New Roman" w:hAnsi="Times New Roman" w:cs="Times New Roman"/>
          <w:sz w:val="24"/>
          <w:szCs w:val="24"/>
          <w:vertAlign w:val="superscript"/>
        </w:rPr>
        <w:t>9</w:t>
      </w:r>
      <w:r w:rsidRPr="006F7579">
        <w:rPr>
          <w:rFonts w:ascii="Times New Roman" w:hAnsi="Times New Roman" w:cs="Times New Roman"/>
          <w:sz w:val="24"/>
          <w:szCs w:val="24"/>
        </w:rPr>
        <w:t xml:space="preserve">/L); hematocrit 43.4% (0.434); sodium 133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 xml:space="preserve">/L; potassium 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 xml:space="preserve">/L; chloride 97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 xml:space="preserve">/L; bicarbonate 22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glucose 235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(12.9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calcium 9.5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(2.38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BUN 21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(7.5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serum creatinine 1.0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(88.4 micromoles/L); phosphorus 2.9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(0.94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 xml:space="preserve">/L); magnesium 1.9 </w:t>
      </w:r>
      <w:proofErr w:type="spellStart"/>
      <w:r w:rsidRPr="006F7579">
        <w:rPr>
          <w:rFonts w:ascii="Times New Roman" w:hAnsi="Times New Roman" w:cs="Times New Roman"/>
          <w:sz w:val="24"/>
          <w:szCs w:val="24"/>
        </w:rPr>
        <w:t>mEq</w:t>
      </w:r>
      <w:proofErr w:type="spellEnd"/>
      <w:r w:rsidRPr="006F7579">
        <w:rPr>
          <w:rFonts w:ascii="Times New Roman" w:hAnsi="Times New Roman" w:cs="Times New Roman"/>
          <w:sz w:val="24"/>
          <w:szCs w:val="24"/>
        </w:rPr>
        <w:t xml:space="preserve">/L (0.78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 xml:space="preserve">/L); troponin &lt; 0.2 </w:t>
      </w:r>
      <w:proofErr w:type="spellStart"/>
      <w:r w:rsidRPr="006F7579">
        <w:rPr>
          <w:rFonts w:ascii="Times New Roman" w:hAnsi="Times New Roman" w:cs="Times New Roman"/>
          <w:sz w:val="24"/>
          <w:szCs w:val="24"/>
        </w:rPr>
        <w:t>ng</w:t>
      </w:r>
      <w:proofErr w:type="spellEnd"/>
      <w:r w:rsidRPr="006F7579">
        <w:rPr>
          <w:rFonts w:ascii="Times New Roman" w:hAnsi="Times New Roman" w:cs="Times New Roman"/>
          <w:sz w:val="24"/>
          <w:szCs w:val="24"/>
        </w:rPr>
        <w:t xml:space="preserve">/mL (0.2 micrograms/L); </w:t>
      </w:r>
      <w:proofErr w:type="spellStart"/>
      <w:r w:rsidRPr="006F7579">
        <w:rPr>
          <w:rFonts w:ascii="Times New Roman" w:hAnsi="Times New Roman" w:cs="Times New Roman"/>
          <w:sz w:val="24"/>
          <w:szCs w:val="24"/>
        </w:rPr>
        <w:t>aPTT</w:t>
      </w:r>
      <w:proofErr w:type="spellEnd"/>
      <w:r w:rsidRPr="006F7579">
        <w:rPr>
          <w:rFonts w:ascii="Times New Roman" w:hAnsi="Times New Roman" w:cs="Times New Roman"/>
          <w:sz w:val="24"/>
          <w:szCs w:val="24"/>
        </w:rPr>
        <w:t xml:space="preserve"> 31.3 sec; PT 12.3 seconds; INR 1.5; CRP 4.2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Procedure Data: Radiography of injured right foot shows soft tissue and bone changes.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Physical exam: Pain on exertion with movement; lungs clear; CNS nerves intact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Other: Patient is unable/unwilling to bear weight on standing; tenderness, swelling, moist, erythematous, purulent 2-cm soft tissue wound on bottom of right foot</w:t>
      </w:r>
    </w:p>
    <w:p w:rsidR="00DF3DAF" w:rsidRPr="006F7579" w:rsidRDefault="00DF3DAF" w:rsidP="00DF3DAF">
      <w:pPr>
        <w:rPr>
          <w:rFonts w:ascii="Times New Roman" w:hAnsi="Times New Roman" w:cs="Times New Roman"/>
          <w:b/>
          <w:sz w:val="24"/>
          <w:szCs w:val="24"/>
        </w:rPr>
      </w:pPr>
    </w:p>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 xml:space="preserve">Question 1 </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Which signs/symptoms in this patient are consistent with infection?</w:t>
      </w:r>
    </w:p>
    <w:p w:rsidR="00DF3DAF" w:rsidRPr="006F7579" w:rsidRDefault="00DF3DAF" w:rsidP="00DF3DAF">
      <w:pPr>
        <w:pStyle w:val="ListParagraph"/>
        <w:numPr>
          <w:ilvl w:val="0"/>
          <w:numId w:val="1"/>
        </w:numPr>
        <w:rPr>
          <w:rFonts w:ascii="Times New Roman" w:hAnsi="Times New Roman" w:cs="Times New Roman"/>
          <w:sz w:val="24"/>
          <w:szCs w:val="24"/>
        </w:rPr>
      </w:pPr>
      <w:r w:rsidRPr="006F7579">
        <w:rPr>
          <w:rFonts w:ascii="Times New Roman" w:hAnsi="Times New Roman" w:cs="Times New Roman"/>
          <w:sz w:val="24"/>
          <w:szCs w:val="24"/>
        </w:rPr>
        <w:t>Temp 38.9°C, phosphorus 2.9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(0.94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CRP 4.2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w:t>
      </w:r>
    </w:p>
    <w:p w:rsidR="00DF3DAF" w:rsidRPr="006F7579" w:rsidRDefault="00DF3DAF" w:rsidP="00DF3DAF">
      <w:pPr>
        <w:pStyle w:val="ListParagraph"/>
        <w:numPr>
          <w:ilvl w:val="0"/>
          <w:numId w:val="1"/>
        </w:numPr>
        <w:rPr>
          <w:rFonts w:ascii="Times New Roman" w:hAnsi="Times New Roman" w:cs="Times New Roman"/>
          <w:sz w:val="24"/>
          <w:szCs w:val="24"/>
        </w:rPr>
      </w:pPr>
      <w:r w:rsidRPr="006F7579">
        <w:rPr>
          <w:rFonts w:ascii="Times New Roman" w:hAnsi="Times New Roman" w:cs="Times New Roman"/>
          <w:sz w:val="24"/>
          <w:szCs w:val="24"/>
        </w:rPr>
        <w:t>Differential WBC, radiograph imaging, serum creatinine 1.0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(88.4 micromoles/L)</w:t>
      </w:r>
    </w:p>
    <w:p w:rsidR="00DF3DAF" w:rsidRPr="006F7579" w:rsidRDefault="00DF3DAF" w:rsidP="00DF3DAF">
      <w:pPr>
        <w:pStyle w:val="ListParagraph"/>
        <w:numPr>
          <w:ilvl w:val="0"/>
          <w:numId w:val="1"/>
        </w:numPr>
        <w:rPr>
          <w:rFonts w:ascii="Times New Roman" w:hAnsi="Times New Roman" w:cs="Times New Roman"/>
          <w:sz w:val="24"/>
          <w:szCs w:val="24"/>
        </w:rPr>
      </w:pPr>
      <w:r w:rsidRPr="006F7579">
        <w:rPr>
          <w:rFonts w:ascii="Times New Roman" w:hAnsi="Times New Roman" w:cs="Times New Roman"/>
          <w:sz w:val="24"/>
          <w:szCs w:val="24"/>
        </w:rPr>
        <w:lastRenderedPageBreak/>
        <w:t>CRP 4.2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heart rate 111 beats/minute, WBC 15.8 x 10</w:t>
      </w:r>
      <w:r w:rsidRPr="006F7579">
        <w:rPr>
          <w:rFonts w:ascii="Times New Roman" w:hAnsi="Times New Roman" w:cs="Times New Roman"/>
          <w:sz w:val="24"/>
          <w:szCs w:val="24"/>
          <w:vertAlign w:val="superscript"/>
        </w:rPr>
        <w:t>3</w:t>
      </w:r>
      <w:r w:rsidRPr="006F7579">
        <w:rPr>
          <w:rFonts w:ascii="Times New Roman" w:hAnsi="Times New Roman" w:cs="Times New Roman"/>
          <w:sz w:val="24"/>
          <w:szCs w:val="24"/>
        </w:rPr>
        <w:t>/mL (15.8 x 10</w:t>
      </w:r>
      <w:r w:rsidRPr="006F7579">
        <w:rPr>
          <w:rFonts w:ascii="Times New Roman" w:hAnsi="Times New Roman" w:cs="Times New Roman"/>
          <w:sz w:val="24"/>
          <w:szCs w:val="24"/>
          <w:vertAlign w:val="superscript"/>
        </w:rPr>
        <w:t>9</w:t>
      </w:r>
      <w:r w:rsidRPr="006F7579">
        <w:rPr>
          <w:rFonts w:ascii="Times New Roman" w:hAnsi="Times New Roman" w:cs="Times New Roman"/>
          <w:sz w:val="24"/>
          <w:szCs w:val="24"/>
        </w:rPr>
        <w:t>/L)</w:t>
      </w:r>
    </w:p>
    <w:p w:rsidR="00DF3DAF" w:rsidRPr="006F7579" w:rsidRDefault="00DF3DAF" w:rsidP="00DF3DAF">
      <w:pPr>
        <w:pStyle w:val="ListParagraph"/>
        <w:numPr>
          <w:ilvl w:val="0"/>
          <w:numId w:val="1"/>
        </w:numPr>
        <w:rPr>
          <w:rFonts w:ascii="Times New Roman" w:hAnsi="Times New Roman" w:cs="Times New Roman"/>
          <w:sz w:val="24"/>
          <w:szCs w:val="24"/>
        </w:rPr>
      </w:pPr>
      <w:r w:rsidRPr="006F7579">
        <w:rPr>
          <w:rFonts w:ascii="Times New Roman" w:hAnsi="Times New Roman" w:cs="Times New Roman"/>
          <w:sz w:val="24"/>
          <w:szCs w:val="24"/>
        </w:rPr>
        <w:t xml:space="preserve">Tender/swollen wound, troponin &lt; 0.2 </w:t>
      </w:r>
      <w:proofErr w:type="spellStart"/>
      <w:r w:rsidRPr="006F7579">
        <w:rPr>
          <w:rFonts w:ascii="Times New Roman" w:hAnsi="Times New Roman" w:cs="Times New Roman"/>
          <w:sz w:val="24"/>
          <w:szCs w:val="24"/>
        </w:rPr>
        <w:t>ng</w:t>
      </w:r>
      <w:proofErr w:type="spellEnd"/>
      <w:r w:rsidRPr="006F7579">
        <w:rPr>
          <w:rFonts w:ascii="Times New Roman" w:hAnsi="Times New Roman" w:cs="Times New Roman"/>
          <w:sz w:val="24"/>
          <w:szCs w:val="24"/>
        </w:rPr>
        <w:t xml:space="preserve">/mL, </w:t>
      </w:r>
      <w:proofErr w:type="spellStart"/>
      <w:r w:rsidRPr="006F7579">
        <w:rPr>
          <w:rFonts w:ascii="Times New Roman" w:hAnsi="Times New Roman" w:cs="Times New Roman"/>
          <w:sz w:val="24"/>
          <w:szCs w:val="24"/>
        </w:rPr>
        <w:t>Hct</w:t>
      </w:r>
      <w:proofErr w:type="spellEnd"/>
      <w:r w:rsidRPr="006F7579">
        <w:rPr>
          <w:rFonts w:ascii="Times New Roman" w:hAnsi="Times New Roman" w:cs="Times New Roman"/>
          <w:sz w:val="24"/>
          <w:szCs w:val="24"/>
        </w:rPr>
        <w:t xml:space="preserve"> 43.4% (0.434)</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Answer: 3. CRP 4.2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w:t>
      </w:r>
      <w:proofErr w:type="gramStart"/>
      <w:r w:rsidRPr="006F7579">
        <w:rPr>
          <w:rFonts w:ascii="Times New Roman" w:hAnsi="Times New Roman" w:cs="Times New Roman"/>
          <w:sz w:val="24"/>
          <w:szCs w:val="24"/>
        </w:rPr>
        <w:t xml:space="preserve">(40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w:t>
      </w:r>
      <w:proofErr w:type="gramEnd"/>
      <w:r w:rsidRPr="006F7579">
        <w:rPr>
          <w:rFonts w:ascii="Times New Roman" w:hAnsi="Times New Roman" w:cs="Times New Roman"/>
          <w:sz w:val="24"/>
          <w:szCs w:val="24"/>
        </w:rPr>
        <w:t>, heart rate 111 beats/minute, WBC 15.8 x 10</w:t>
      </w:r>
      <w:r w:rsidRPr="006F7579">
        <w:rPr>
          <w:rFonts w:ascii="Times New Roman" w:hAnsi="Times New Roman" w:cs="Times New Roman"/>
          <w:sz w:val="24"/>
          <w:szCs w:val="24"/>
          <w:vertAlign w:val="superscript"/>
        </w:rPr>
        <w:t>3</w:t>
      </w:r>
      <w:r w:rsidRPr="006F7579">
        <w:rPr>
          <w:rFonts w:ascii="Times New Roman" w:hAnsi="Times New Roman" w:cs="Times New Roman"/>
          <w:sz w:val="24"/>
          <w:szCs w:val="24"/>
        </w:rPr>
        <w:t>/mL (15.8 x 10</w:t>
      </w:r>
      <w:r w:rsidRPr="006F7579">
        <w:rPr>
          <w:rFonts w:ascii="Times New Roman" w:hAnsi="Times New Roman" w:cs="Times New Roman"/>
          <w:sz w:val="24"/>
          <w:szCs w:val="24"/>
          <w:vertAlign w:val="superscript"/>
        </w:rPr>
        <w:t>9</w:t>
      </w:r>
      <w:r w:rsidRPr="006F7579">
        <w:rPr>
          <w:rFonts w:ascii="Times New Roman" w:hAnsi="Times New Roman" w:cs="Times New Roman"/>
          <w:sz w:val="24"/>
          <w:szCs w:val="24"/>
        </w:rPr>
        <w:t>/L)</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Rationale: All of the following indicate infection in this patient: </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Temperature 38.9°C; heart rate 111 beats/minute; respiratory rate 21 breaths/minute; tender, swollen, purulent, warm, moist, erythematous 2-cm wound; CRP 4.2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 WBC 15.8 x 10</w:t>
      </w:r>
      <w:r w:rsidRPr="006F7579">
        <w:rPr>
          <w:rFonts w:ascii="Times New Roman" w:hAnsi="Times New Roman" w:cs="Times New Roman"/>
          <w:sz w:val="24"/>
          <w:szCs w:val="24"/>
          <w:vertAlign w:val="superscript"/>
        </w:rPr>
        <w:t>3</w:t>
      </w:r>
      <w:r w:rsidRPr="006F7579">
        <w:rPr>
          <w:rFonts w:ascii="Times New Roman" w:hAnsi="Times New Roman" w:cs="Times New Roman"/>
          <w:sz w:val="24"/>
          <w:szCs w:val="24"/>
        </w:rPr>
        <w:t>/mL (WBC 15.8 x 10</w:t>
      </w:r>
      <w:r w:rsidRPr="006F7579">
        <w:rPr>
          <w:rFonts w:ascii="Times New Roman" w:hAnsi="Times New Roman" w:cs="Times New Roman"/>
          <w:sz w:val="24"/>
          <w:szCs w:val="24"/>
          <w:vertAlign w:val="superscript"/>
        </w:rPr>
        <w:t>9</w:t>
      </w:r>
      <w:r w:rsidRPr="006F7579">
        <w:rPr>
          <w:rFonts w:ascii="Times New Roman" w:hAnsi="Times New Roman" w:cs="Times New Roman"/>
          <w:sz w:val="24"/>
          <w:szCs w:val="24"/>
        </w:rPr>
        <w:t xml:space="preserve">/L); differential WBC: 74% PMN, 7% bands, 12% </w:t>
      </w:r>
      <w:proofErr w:type="spellStart"/>
      <w:r w:rsidRPr="006F7579">
        <w:rPr>
          <w:rFonts w:ascii="Times New Roman" w:hAnsi="Times New Roman" w:cs="Times New Roman"/>
          <w:sz w:val="24"/>
          <w:szCs w:val="24"/>
        </w:rPr>
        <w:t>lymphs</w:t>
      </w:r>
      <w:proofErr w:type="spellEnd"/>
      <w:r w:rsidRPr="006F7579">
        <w:rPr>
          <w:rFonts w:ascii="Times New Roman" w:hAnsi="Times New Roman" w:cs="Times New Roman"/>
          <w:sz w:val="24"/>
          <w:szCs w:val="24"/>
        </w:rPr>
        <w:t xml:space="preserve">, 2% </w:t>
      </w:r>
      <w:proofErr w:type="spellStart"/>
      <w:r w:rsidRPr="006F7579">
        <w:rPr>
          <w:rFonts w:ascii="Times New Roman" w:hAnsi="Times New Roman" w:cs="Times New Roman"/>
          <w:sz w:val="24"/>
          <w:szCs w:val="24"/>
        </w:rPr>
        <w:t>monos</w:t>
      </w:r>
      <w:proofErr w:type="spellEnd"/>
      <w:r w:rsidRPr="006F7579">
        <w:rPr>
          <w:rFonts w:ascii="Times New Roman" w:hAnsi="Times New Roman" w:cs="Times New Roman"/>
          <w:sz w:val="24"/>
          <w:szCs w:val="24"/>
        </w:rPr>
        <w:t>; radiography + for soft tissue and bone changes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 phosphorous level of 2.9 mg/</w:t>
      </w:r>
      <w:proofErr w:type="spellStart"/>
      <w:r w:rsidRPr="006F7579">
        <w:rPr>
          <w:rFonts w:ascii="Times New Roman" w:hAnsi="Times New Roman" w:cs="Times New Roman"/>
          <w:sz w:val="24"/>
          <w:szCs w:val="24"/>
        </w:rPr>
        <w:t>dL</w:t>
      </w:r>
      <w:proofErr w:type="spellEnd"/>
      <w:r w:rsidRPr="006F7579">
        <w:rPr>
          <w:rFonts w:ascii="Times New Roman" w:hAnsi="Times New Roman" w:cs="Times New Roman"/>
          <w:sz w:val="24"/>
          <w:szCs w:val="24"/>
        </w:rPr>
        <w:t xml:space="preserve"> </w:t>
      </w:r>
      <w:proofErr w:type="gramStart"/>
      <w:r w:rsidRPr="006F7579">
        <w:rPr>
          <w:rFonts w:ascii="Times New Roman" w:hAnsi="Times New Roman" w:cs="Times New Roman"/>
          <w:sz w:val="24"/>
          <w:szCs w:val="24"/>
        </w:rPr>
        <w:t xml:space="preserve">(40 </w:t>
      </w:r>
      <w:proofErr w:type="spellStart"/>
      <w:r w:rsidRPr="006F7579">
        <w:rPr>
          <w:rFonts w:ascii="Times New Roman" w:hAnsi="Times New Roman" w:cs="Times New Roman"/>
          <w:sz w:val="24"/>
          <w:szCs w:val="24"/>
        </w:rPr>
        <w:t>mmol</w:t>
      </w:r>
      <w:proofErr w:type="spellEnd"/>
      <w:r w:rsidRPr="006F7579">
        <w:rPr>
          <w:rFonts w:ascii="Times New Roman" w:hAnsi="Times New Roman" w:cs="Times New Roman"/>
          <w:sz w:val="24"/>
          <w:szCs w:val="24"/>
        </w:rPr>
        <w:t>/L)</w:t>
      </w:r>
      <w:proofErr w:type="gramEnd"/>
      <w:r w:rsidRPr="006F7579">
        <w:rPr>
          <w:rFonts w:ascii="Times New Roman" w:hAnsi="Times New Roman" w:cs="Times New Roman"/>
          <w:sz w:val="24"/>
          <w:szCs w:val="24"/>
        </w:rPr>
        <w:t xml:space="preserve"> is not indicative of infection, making option 1 incorrect. The patient’s serum creatinine level is not indicative of infection, making option 2 incorrect. A troponin level of &lt; 2.0 </w:t>
      </w:r>
      <w:proofErr w:type="spellStart"/>
      <w:r w:rsidRPr="006F7579">
        <w:rPr>
          <w:rFonts w:ascii="Times New Roman" w:hAnsi="Times New Roman" w:cs="Times New Roman"/>
          <w:sz w:val="24"/>
          <w:szCs w:val="24"/>
        </w:rPr>
        <w:t>ng</w:t>
      </w:r>
      <w:proofErr w:type="spellEnd"/>
      <w:r w:rsidRPr="006F7579">
        <w:rPr>
          <w:rFonts w:ascii="Times New Roman" w:hAnsi="Times New Roman" w:cs="Times New Roman"/>
          <w:sz w:val="24"/>
          <w:szCs w:val="24"/>
        </w:rPr>
        <w:t xml:space="preserve">/mL (0.2 micrograms/L) and an </w:t>
      </w:r>
      <w:proofErr w:type="spellStart"/>
      <w:r w:rsidRPr="006F7579">
        <w:rPr>
          <w:rFonts w:ascii="Times New Roman" w:hAnsi="Times New Roman" w:cs="Times New Roman"/>
          <w:sz w:val="24"/>
          <w:szCs w:val="24"/>
        </w:rPr>
        <w:t>Hct</w:t>
      </w:r>
      <w:proofErr w:type="spellEnd"/>
      <w:r w:rsidRPr="006F7579">
        <w:rPr>
          <w:rFonts w:ascii="Times New Roman" w:hAnsi="Times New Roman" w:cs="Times New Roman"/>
          <w:sz w:val="24"/>
          <w:szCs w:val="24"/>
        </w:rPr>
        <w:t xml:space="preserve"> of 43.4% (0.434) are not indicative of infection, making option 4 incorrect.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Citation: Lew DP, </w:t>
      </w:r>
      <w:proofErr w:type="spellStart"/>
      <w:r w:rsidRPr="006F7579">
        <w:rPr>
          <w:rFonts w:ascii="Times New Roman" w:hAnsi="Times New Roman" w:cs="Times New Roman"/>
          <w:sz w:val="24"/>
          <w:szCs w:val="24"/>
        </w:rPr>
        <w:t>Waldvogel</w:t>
      </w:r>
      <w:proofErr w:type="spellEnd"/>
      <w:r w:rsidRPr="006F7579">
        <w:rPr>
          <w:rFonts w:ascii="Times New Roman" w:hAnsi="Times New Roman" w:cs="Times New Roman"/>
          <w:sz w:val="24"/>
          <w:szCs w:val="24"/>
        </w:rPr>
        <w:t xml:space="preserve"> FA. </w:t>
      </w:r>
      <w:proofErr w:type="gramStart"/>
      <w:r w:rsidRPr="006F7579">
        <w:rPr>
          <w:rFonts w:ascii="Times New Roman" w:hAnsi="Times New Roman" w:cs="Times New Roman"/>
          <w:sz w:val="24"/>
          <w:szCs w:val="24"/>
        </w:rPr>
        <w:t>Osteomyelitis.</w:t>
      </w:r>
      <w:proofErr w:type="gramEnd"/>
      <w:r w:rsidRPr="006F7579">
        <w:rPr>
          <w:rFonts w:ascii="Times New Roman" w:hAnsi="Times New Roman" w:cs="Times New Roman"/>
          <w:sz w:val="24"/>
          <w:szCs w:val="24"/>
        </w:rPr>
        <w:t xml:space="preserve"> Lancet 2004</w:t>
      </w:r>
      <w:proofErr w:type="gramStart"/>
      <w:r w:rsidRPr="006F7579">
        <w:rPr>
          <w:rFonts w:ascii="Times New Roman" w:hAnsi="Times New Roman" w:cs="Times New Roman"/>
          <w:sz w:val="24"/>
          <w:szCs w:val="24"/>
        </w:rPr>
        <w:t>;364:369</w:t>
      </w:r>
      <w:proofErr w:type="gramEnd"/>
      <w:r w:rsidRPr="006F7579">
        <w:rPr>
          <w:rFonts w:ascii="Times New Roman" w:hAnsi="Times New Roman" w:cs="Times New Roman"/>
          <w:sz w:val="24"/>
          <w:szCs w:val="24"/>
        </w:rPr>
        <w:t>.</w:t>
      </w:r>
    </w:p>
    <w:p w:rsidR="00DF3DAF" w:rsidRPr="006F7579" w:rsidRDefault="00DF3DAF" w:rsidP="00DF3DAF">
      <w:pPr>
        <w:rPr>
          <w:rFonts w:ascii="Times New Roman" w:hAnsi="Times New Roman" w:cs="Times New Roman"/>
          <w:sz w:val="24"/>
          <w:szCs w:val="24"/>
        </w:rPr>
      </w:pPr>
    </w:p>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 xml:space="preserve">Question 2 </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Based on the subjective and objective findings, what type of infection does this patient most likely have?</w:t>
      </w:r>
    </w:p>
    <w:p w:rsidR="00DF3DAF" w:rsidRPr="006F7579" w:rsidRDefault="00DF3DAF" w:rsidP="00DF3DAF">
      <w:pPr>
        <w:pStyle w:val="ListParagraph"/>
        <w:numPr>
          <w:ilvl w:val="0"/>
          <w:numId w:val="2"/>
        </w:numPr>
        <w:rPr>
          <w:rFonts w:ascii="Times New Roman" w:hAnsi="Times New Roman" w:cs="Times New Roman"/>
          <w:sz w:val="24"/>
          <w:szCs w:val="24"/>
        </w:rPr>
      </w:pPr>
      <w:r w:rsidRPr="006F7579">
        <w:rPr>
          <w:rFonts w:ascii="Times New Roman" w:hAnsi="Times New Roman" w:cs="Times New Roman"/>
          <w:sz w:val="24"/>
          <w:szCs w:val="24"/>
        </w:rPr>
        <w:t>Erysipelas</w:t>
      </w:r>
    </w:p>
    <w:p w:rsidR="00DF3DAF" w:rsidRPr="006F7579" w:rsidRDefault="00DF3DAF" w:rsidP="00DF3DAF">
      <w:pPr>
        <w:pStyle w:val="ListParagraph"/>
        <w:numPr>
          <w:ilvl w:val="0"/>
          <w:numId w:val="2"/>
        </w:numPr>
        <w:rPr>
          <w:rFonts w:ascii="Times New Roman" w:hAnsi="Times New Roman" w:cs="Times New Roman"/>
          <w:sz w:val="24"/>
          <w:szCs w:val="24"/>
        </w:rPr>
      </w:pPr>
      <w:r w:rsidRPr="006F7579">
        <w:rPr>
          <w:rFonts w:ascii="Times New Roman" w:hAnsi="Times New Roman" w:cs="Times New Roman"/>
          <w:sz w:val="24"/>
          <w:szCs w:val="24"/>
        </w:rPr>
        <w:t>Gangrene</w:t>
      </w:r>
    </w:p>
    <w:p w:rsidR="00DF3DAF" w:rsidRPr="006F7579" w:rsidRDefault="00DF3DAF" w:rsidP="00DF3DAF">
      <w:pPr>
        <w:pStyle w:val="ListParagraph"/>
        <w:numPr>
          <w:ilvl w:val="0"/>
          <w:numId w:val="2"/>
        </w:numPr>
        <w:rPr>
          <w:rFonts w:ascii="Times New Roman" w:hAnsi="Times New Roman" w:cs="Times New Roman"/>
          <w:sz w:val="24"/>
          <w:szCs w:val="24"/>
        </w:rPr>
      </w:pPr>
      <w:r w:rsidRPr="006F7579">
        <w:rPr>
          <w:rFonts w:ascii="Times New Roman" w:hAnsi="Times New Roman" w:cs="Times New Roman"/>
          <w:sz w:val="24"/>
          <w:szCs w:val="24"/>
        </w:rPr>
        <w:t>Impetigo</w:t>
      </w:r>
    </w:p>
    <w:p w:rsidR="00DF3DAF" w:rsidRPr="006F7579" w:rsidRDefault="00DF3DAF" w:rsidP="00DF3DAF">
      <w:pPr>
        <w:pStyle w:val="ListParagraph"/>
        <w:numPr>
          <w:ilvl w:val="0"/>
          <w:numId w:val="2"/>
        </w:numPr>
        <w:rPr>
          <w:rFonts w:ascii="Times New Roman" w:hAnsi="Times New Roman" w:cs="Times New Roman"/>
          <w:sz w:val="24"/>
          <w:szCs w:val="24"/>
        </w:rPr>
      </w:pPr>
      <w:r w:rsidRPr="006F7579">
        <w:rPr>
          <w:rFonts w:ascii="Times New Roman" w:hAnsi="Times New Roman" w:cs="Times New Roman"/>
          <w:sz w:val="24"/>
          <w:szCs w:val="24"/>
        </w:rPr>
        <w:t>Osteomyelitis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Answer: 4. Osteomyelitis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Rationale: Osteomyelitis can occur as a result of the contiguous spread of infection to the bone from the adjacent soft tissues and joints, </w:t>
      </w:r>
      <w:proofErr w:type="spellStart"/>
      <w:r w:rsidRPr="006F7579">
        <w:rPr>
          <w:rFonts w:ascii="Times New Roman" w:hAnsi="Times New Roman" w:cs="Times New Roman"/>
          <w:sz w:val="24"/>
          <w:szCs w:val="24"/>
        </w:rPr>
        <w:t>hematogenous</w:t>
      </w:r>
      <w:proofErr w:type="spellEnd"/>
      <w:r w:rsidRPr="006F7579">
        <w:rPr>
          <w:rFonts w:ascii="Times New Roman" w:hAnsi="Times New Roman" w:cs="Times New Roman"/>
          <w:sz w:val="24"/>
          <w:szCs w:val="24"/>
        </w:rPr>
        <w:t xml:space="preserve"> seeding, or direct inoculation of infection into the bone as a result of trauma or surgery. Acute osteomyelitis typically presents with a gradual onset of symptoms over several days. Patients usually present with dull pain at the involved site, which may occur at rest or with movement. Local findings (tenderness, warmth, erythema, and swelling) and systemic symptoms (fever, rigors) may also be present. In this patient, the radiographic changes for soft tissue and bone are indicative of osteomyelitis. Erysipelas (large, raised red patches on the skin), gangrene (a type of necrosis caused by a critically insufficient blood supply) and impetigo (red raised sores mostly on the face) are not consistent with the patient’s presentation.</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lastRenderedPageBreak/>
        <w:t xml:space="preserve">Citation: </w:t>
      </w:r>
      <w:proofErr w:type="spellStart"/>
      <w:r w:rsidRPr="006F7579">
        <w:rPr>
          <w:rFonts w:ascii="Times New Roman" w:hAnsi="Times New Roman" w:cs="Times New Roman"/>
          <w:sz w:val="24"/>
          <w:szCs w:val="24"/>
        </w:rPr>
        <w:t>Cierny</w:t>
      </w:r>
      <w:proofErr w:type="spellEnd"/>
      <w:r w:rsidRPr="006F7579">
        <w:rPr>
          <w:rFonts w:ascii="Times New Roman" w:hAnsi="Times New Roman" w:cs="Times New Roman"/>
          <w:sz w:val="24"/>
          <w:szCs w:val="24"/>
        </w:rPr>
        <w:t xml:space="preserve"> G III, </w:t>
      </w:r>
      <w:proofErr w:type="spellStart"/>
      <w:r w:rsidRPr="006F7579">
        <w:rPr>
          <w:rFonts w:ascii="Times New Roman" w:hAnsi="Times New Roman" w:cs="Times New Roman"/>
          <w:sz w:val="24"/>
          <w:szCs w:val="24"/>
        </w:rPr>
        <w:t>Mader</w:t>
      </w:r>
      <w:proofErr w:type="spellEnd"/>
      <w:r w:rsidRPr="006F7579">
        <w:rPr>
          <w:rFonts w:ascii="Times New Roman" w:hAnsi="Times New Roman" w:cs="Times New Roman"/>
          <w:sz w:val="24"/>
          <w:szCs w:val="24"/>
        </w:rPr>
        <w:t xml:space="preserve"> JT, </w:t>
      </w:r>
      <w:proofErr w:type="spellStart"/>
      <w:r w:rsidRPr="006F7579">
        <w:rPr>
          <w:rFonts w:ascii="Times New Roman" w:hAnsi="Times New Roman" w:cs="Times New Roman"/>
          <w:sz w:val="24"/>
          <w:szCs w:val="24"/>
        </w:rPr>
        <w:t>Penninck</w:t>
      </w:r>
      <w:proofErr w:type="spellEnd"/>
      <w:r w:rsidRPr="006F7579">
        <w:rPr>
          <w:rFonts w:ascii="Times New Roman" w:hAnsi="Times New Roman" w:cs="Times New Roman"/>
          <w:sz w:val="24"/>
          <w:szCs w:val="24"/>
        </w:rPr>
        <w:t xml:space="preserve"> JJ. </w:t>
      </w:r>
      <w:proofErr w:type="gramStart"/>
      <w:r w:rsidRPr="006F7579">
        <w:rPr>
          <w:rFonts w:ascii="Times New Roman" w:hAnsi="Times New Roman" w:cs="Times New Roman"/>
          <w:sz w:val="24"/>
          <w:szCs w:val="24"/>
        </w:rPr>
        <w:t>A clinical staging system for adult osteomyelitis.</w:t>
      </w:r>
      <w:proofErr w:type="gramEnd"/>
      <w:r w:rsidRPr="006F7579">
        <w:rPr>
          <w:rFonts w:ascii="Times New Roman" w:hAnsi="Times New Roman" w:cs="Times New Roman"/>
          <w:sz w:val="24"/>
          <w:szCs w:val="24"/>
        </w:rPr>
        <w:t xml:space="preserve"> </w:t>
      </w:r>
      <w:proofErr w:type="spellStart"/>
      <w:r w:rsidRPr="006F7579">
        <w:rPr>
          <w:rFonts w:ascii="Times New Roman" w:hAnsi="Times New Roman" w:cs="Times New Roman"/>
          <w:sz w:val="24"/>
          <w:szCs w:val="24"/>
        </w:rPr>
        <w:t>Clin</w:t>
      </w:r>
      <w:proofErr w:type="spellEnd"/>
      <w:r w:rsidRPr="006F7579">
        <w:rPr>
          <w:rFonts w:ascii="Times New Roman" w:hAnsi="Times New Roman" w:cs="Times New Roman"/>
          <w:sz w:val="24"/>
          <w:szCs w:val="24"/>
        </w:rPr>
        <w:t xml:space="preserve"> </w:t>
      </w:r>
      <w:proofErr w:type="spellStart"/>
      <w:r w:rsidRPr="006F7579">
        <w:rPr>
          <w:rFonts w:ascii="Times New Roman" w:hAnsi="Times New Roman" w:cs="Times New Roman"/>
          <w:sz w:val="24"/>
          <w:szCs w:val="24"/>
        </w:rPr>
        <w:t>Orthop</w:t>
      </w:r>
      <w:proofErr w:type="spellEnd"/>
      <w:r w:rsidRPr="006F7579">
        <w:rPr>
          <w:rFonts w:ascii="Times New Roman" w:hAnsi="Times New Roman" w:cs="Times New Roman"/>
          <w:sz w:val="24"/>
          <w:szCs w:val="24"/>
        </w:rPr>
        <w:t xml:space="preserve"> </w:t>
      </w:r>
      <w:proofErr w:type="spellStart"/>
      <w:r w:rsidRPr="006F7579">
        <w:rPr>
          <w:rFonts w:ascii="Times New Roman" w:hAnsi="Times New Roman" w:cs="Times New Roman"/>
          <w:sz w:val="24"/>
          <w:szCs w:val="24"/>
        </w:rPr>
        <w:t>Relat</w:t>
      </w:r>
      <w:proofErr w:type="spellEnd"/>
      <w:r w:rsidRPr="006F7579">
        <w:rPr>
          <w:rFonts w:ascii="Times New Roman" w:hAnsi="Times New Roman" w:cs="Times New Roman"/>
          <w:sz w:val="24"/>
          <w:szCs w:val="24"/>
        </w:rPr>
        <w:t xml:space="preserve"> Res 2003</w:t>
      </w:r>
      <w:proofErr w:type="gramStart"/>
      <w:r w:rsidRPr="006F7579">
        <w:rPr>
          <w:rFonts w:ascii="Times New Roman" w:hAnsi="Times New Roman" w:cs="Times New Roman"/>
          <w:sz w:val="24"/>
          <w:szCs w:val="24"/>
        </w:rPr>
        <w:t>;7</w:t>
      </w:r>
      <w:proofErr w:type="gramEnd"/>
      <w:r w:rsidRPr="006F7579">
        <w:rPr>
          <w:rFonts w:ascii="Times New Roman" w:hAnsi="Times New Roman" w:cs="Times New Roman"/>
          <w:sz w:val="24"/>
          <w:szCs w:val="24"/>
        </w:rPr>
        <w:t>-24.</w:t>
      </w:r>
    </w:p>
    <w:p w:rsidR="00DF3DAF" w:rsidRPr="006F7579" w:rsidRDefault="00DF3DAF" w:rsidP="00DF3DAF">
      <w:pPr>
        <w:rPr>
          <w:rFonts w:ascii="Times New Roman" w:hAnsi="Times New Roman" w:cs="Times New Roman"/>
          <w:b/>
          <w:sz w:val="24"/>
          <w:szCs w:val="24"/>
        </w:rPr>
      </w:pPr>
    </w:p>
    <w:p w:rsidR="00DF3DAF" w:rsidRPr="006F7579" w:rsidRDefault="00DF3DAF" w:rsidP="00DF3DAF">
      <w:pPr>
        <w:rPr>
          <w:rFonts w:ascii="Times New Roman" w:hAnsi="Times New Roman" w:cs="Times New Roman"/>
          <w:b/>
          <w:sz w:val="24"/>
          <w:szCs w:val="24"/>
        </w:rPr>
      </w:pPr>
    </w:p>
    <w:p w:rsidR="00DF3DAF" w:rsidRPr="006F7579" w:rsidRDefault="00DF3DAF" w:rsidP="00DF3DAF">
      <w:pPr>
        <w:rPr>
          <w:rFonts w:ascii="Times New Roman" w:hAnsi="Times New Roman" w:cs="Times New Roman"/>
          <w:b/>
          <w:sz w:val="24"/>
          <w:szCs w:val="24"/>
        </w:rPr>
      </w:pPr>
    </w:p>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Question 3</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Which organism is most likely responsible for the patient’s infection?</w:t>
      </w:r>
    </w:p>
    <w:p w:rsidR="00DF3DAF" w:rsidRPr="006F7579" w:rsidRDefault="00DF3DAF" w:rsidP="00DF3DAF">
      <w:pPr>
        <w:pStyle w:val="ListParagraph"/>
        <w:numPr>
          <w:ilvl w:val="0"/>
          <w:numId w:val="3"/>
        </w:numPr>
        <w:rPr>
          <w:rFonts w:ascii="Times New Roman" w:hAnsi="Times New Roman" w:cs="Times New Roman"/>
          <w:i/>
          <w:sz w:val="24"/>
          <w:szCs w:val="24"/>
        </w:rPr>
      </w:pPr>
      <w:proofErr w:type="spellStart"/>
      <w:r w:rsidRPr="006F7579">
        <w:rPr>
          <w:rFonts w:ascii="Times New Roman" w:hAnsi="Times New Roman" w:cs="Times New Roman"/>
          <w:i/>
          <w:sz w:val="24"/>
          <w:szCs w:val="24"/>
        </w:rPr>
        <w:t>Acinetobacter</w:t>
      </w:r>
      <w:proofErr w:type="spellEnd"/>
      <w:r w:rsidRPr="006F7579">
        <w:rPr>
          <w:rFonts w:ascii="Times New Roman" w:hAnsi="Times New Roman" w:cs="Times New Roman"/>
          <w:i/>
          <w:sz w:val="24"/>
          <w:szCs w:val="24"/>
        </w:rPr>
        <w:t xml:space="preserve"> </w:t>
      </w:r>
      <w:proofErr w:type="spellStart"/>
      <w:r w:rsidRPr="006F7579">
        <w:rPr>
          <w:rFonts w:ascii="Times New Roman" w:hAnsi="Times New Roman" w:cs="Times New Roman"/>
          <w:i/>
          <w:sz w:val="24"/>
          <w:szCs w:val="24"/>
        </w:rPr>
        <w:t>baumannii</w:t>
      </w:r>
      <w:proofErr w:type="spellEnd"/>
    </w:p>
    <w:p w:rsidR="00DF3DAF" w:rsidRPr="006F7579" w:rsidRDefault="00DF3DAF" w:rsidP="00DF3DAF">
      <w:pPr>
        <w:pStyle w:val="ListParagraph"/>
        <w:numPr>
          <w:ilvl w:val="0"/>
          <w:numId w:val="3"/>
        </w:numPr>
        <w:rPr>
          <w:rFonts w:ascii="Times New Roman" w:hAnsi="Times New Roman" w:cs="Times New Roman"/>
          <w:i/>
          <w:sz w:val="24"/>
          <w:szCs w:val="24"/>
        </w:rPr>
      </w:pPr>
      <w:proofErr w:type="spellStart"/>
      <w:r w:rsidRPr="006F7579">
        <w:rPr>
          <w:rFonts w:ascii="Times New Roman" w:hAnsi="Times New Roman" w:cs="Times New Roman"/>
          <w:i/>
          <w:sz w:val="24"/>
          <w:szCs w:val="24"/>
        </w:rPr>
        <w:t>Klebsiella</w:t>
      </w:r>
      <w:proofErr w:type="spellEnd"/>
      <w:r w:rsidRPr="006F7579">
        <w:rPr>
          <w:rFonts w:ascii="Times New Roman" w:hAnsi="Times New Roman" w:cs="Times New Roman"/>
          <w:i/>
          <w:sz w:val="24"/>
          <w:szCs w:val="24"/>
        </w:rPr>
        <w:t xml:space="preserve"> </w:t>
      </w:r>
      <w:proofErr w:type="spellStart"/>
      <w:r w:rsidRPr="006F7579">
        <w:rPr>
          <w:rFonts w:ascii="Times New Roman" w:hAnsi="Times New Roman" w:cs="Times New Roman"/>
          <w:i/>
          <w:sz w:val="24"/>
          <w:szCs w:val="24"/>
        </w:rPr>
        <w:t>oxytoca</w:t>
      </w:r>
      <w:proofErr w:type="spellEnd"/>
    </w:p>
    <w:p w:rsidR="00DF3DAF" w:rsidRPr="006F7579" w:rsidRDefault="00DF3DAF" w:rsidP="00DF3DAF">
      <w:pPr>
        <w:pStyle w:val="ListParagraph"/>
        <w:numPr>
          <w:ilvl w:val="0"/>
          <w:numId w:val="3"/>
        </w:numPr>
        <w:rPr>
          <w:rFonts w:ascii="Times New Roman" w:hAnsi="Times New Roman" w:cs="Times New Roman"/>
          <w:i/>
          <w:sz w:val="24"/>
          <w:szCs w:val="24"/>
        </w:rPr>
      </w:pPr>
      <w:r w:rsidRPr="006F7579">
        <w:rPr>
          <w:rFonts w:ascii="Times New Roman" w:hAnsi="Times New Roman" w:cs="Times New Roman"/>
          <w:i/>
          <w:sz w:val="24"/>
          <w:szCs w:val="24"/>
        </w:rPr>
        <w:t xml:space="preserve">Staphylococcus </w:t>
      </w:r>
      <w:proofErr w:type="spellStart"/>
      <w:r w:rsidRPr="006F7579">
        <w:rPr>
          <w:rFonts w:ascii="Times New Roman" w:hAnsi="Times New Roman" w:cs="Times New Roman"/>
          <w:i/>
          <w:sz w:val="24"/>
          <w:szCs w:val="24"/>
        </w:rPr>
        <w:t>aureus</w:t>
      </w:r>
      <w:proofErr w:type="spellEnd"/>
    </w:p>
    <w:p w:rsidR="00DF3DAF" w:rsidRPr="006F7579" w:rsidRDefault="00DF3DAF" w:rsidP="00DF3DAF">
      <w:pPr>
        <w:pStyle w:val="ListParagraph"/>
        <w:numPr>
          <w:ilvl w:val="0"/>
          <w:numId w:val="3"/>
        </w:numPr>
        <w:rPr>
          <w:rFonts w:ascii="Times New Roman" w:hAnsi="Times New Roman" w:cs="Times New Roman"/>
          <w:i/>
          <w:sz w:val="24"/>
          <w:szCs w:val="24"/>
        </w:rPr>
      </w:pPr>
      <w:r w:rsidRPr="006F7579">
        <w:rPr>
          <w:rFonts w:ascii="Times New Roman" w:hAnsi="Times New Roman" w:cs="Times New Roman"/>
          <w:i/>
          <w:sz w:val="24"/>
          <w:szCs w:val="24"/>
        </w:rPr>
        <w:t xml:space="preserve">Streptococcus </w:t>
      </w:r>
      <w:proofErr w:type="spellStart"/>
      <w:r w:rsidRPr="006F7579">
        <w:rPr>
          <w:rFonts w:ascii="Times New Roman" w:hAnsi="Times New Roman" w:cs="Times New Roman"/>
          <w:i/>
          <w:sz w:val="24"/>
          <w:szCs w:val="24"/>
        </w:rPr>
        <w:t>pneumoniae</w:t>
      </w:r>
      <w:proofErr w:type="spellEnd"/>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Answer: 3. </w:t>
      </w:r>
      <w:r w:rsidRPr="006F7579">
        <w:rPr>
          <w:rFonts w:ascii="Times New Roman" w:hAnsi="Times New Roman" w:cs="Times New Roman"/>
          <w:i/>
          <w:sz w:val="24"/>
          <w:szCs w:val="24"/>
        </w:rPr>
        <w:t xml:space="preserve">Staphylococcus </w:t>
      </w:r>
      <w:proofErr w:type="spellStart"/>
      <w:r w:rsidRPr="006F7579">
        <w:rPr>
          <w:rFonts w:ascii="Times New Roman" w:hAnsi="Times New Roman" w:cs="Times New Roman"/>
          <w:i/>
          <w:sz w:val="24"/>
          <w:szCs w:val="24"/>
        </w:rPr>
        <w:t>aureus</w:t>
      </w:r>
      <w:proofErr w:type="spellEnd"/>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Rationale: Because this is a penetrating wound, </w:t>
      </w:r>
      <w:r w:rsidRPr="006F7579">
        <w:rPr>
          <w:rFonts w:ascii="Times New Roman" w:hAnsi="Times New Roman" w:cs="Times New Roman"/>
          <w:i/>
          <w:sz w:val="24"/>
          <w:szCs w:val="24"/>
        </w:rPr>
        <w:t xml:space="preserve">Staphylococcus </w:t>
      </w:r>
      <w:proofErr w:type="spellStart"/>
      <w:r w:rsidRPr="006F7579">
        <w:rPr>
          <w:rFonts w:ascii="Times New Roman" w:hAnsi="Times New Roman" w:cs="Times New Roman"/>
          <w:i/>
          <w:sz w:val="24"/>
          <w:szCs w:val="24"/>
        </w:rPr>
        <w:t>aureus</w:t>
      </w:r>
      <w:proofErr w:type="spellEnd"/>
      <w:r w:rsidRPr="006F7579">
        <w:rPr>
          <w:rFonts w:ascii="Times New Roman" w:hAnsi="Times New Roman" w:cs="Times New Roman"/>
          <w:sz w:val="24"/>
          <w:szCs w:val="24"/>
        </w:rPr>
        <w:t xml:space="preserve"> would be the most common of the possible pathogens</w:t>
      </w:r>
      <w:r w:rsidRPr="006F7579">
        <w:rPr>
          <w:rFonts w:ascii="Times New Roman" w:hAnsi="Times New Roman" w:cs="Times New Roman"/>
          <w:i/>
          <w:sz w:val="24"/>
          <w:szCs w:val="24"/>
        </w:rPr>
        <w:t xml:space="preserve">. </w:t>
      </w:r>
      <w:r w:rsidRPr="006F7579">
        <w:rPr>
          <w:rFonts w:ascii="Times New Roman" w:hAnsi="Times New Roman" w:cs="Times New Roman"/>
          <w:sz w:val="24"/>
          <w:szCs w:val="24"/>
        </w:rPr>
        <w:t xml:space="preserve">Coagulase-negative staphylococci and aerobic gram-negative bacilli are also common organisms (although </w:t>
      </w:r>
      <w:proofErr w:type="spellStart"/>
      <w:r w:rsidRPr="006F7579">
        <w:rPr>
          <w:rFonts w:ascii="Times New Roman" w:hAnsi="Times New Roman" w:cs="Times New Roman"/>
          <w:i/>
          <w:sz w:val="24"/>
          <w:szCs w:val="24"/>
        </w:rPr>
        <w:t>Klebsiella</w:t>
      </w:r>
      <w:proofErr w:type="spellEnd"/>
      <w:r w:rsidRPr="006F7579">
        <w:rPr>
          <w:rFonts w:ascii="Times New Roman" w:hAnsi="Times New Roman" w:cs="Times New Roman"/>
          <w:i/>
          <w:sz w:val="24"/>
          <w:szCs w:val="24"/>
        </w:rPr>
        <w:t xml:space="preserve"> </w:t>
      </w:r>
      <w:proofErr w:type="spellStart"/>
      <w:r w:rsidRPr="006F7579">
        <w:rPr>
          <w:rFonts w:ascii="Times New Roman" w:hAnsi="Times New Roman" w:cs="Times New Roman"/>
          <w:i/>
          <w:sz w:val="24"/>
          <w:szCs w:val="24"/>
        </w:rPr>
        <w:t>oxytoca</w:t>
      </w:r>
      <w:proofErr w:type="spellEnd"/>
      <w:r w:rsidRPr="006F7579">
        <w:rPr>
          <w:rFonts w:ascii="Times New Roman" w:hAnsi="Times New Roman" w:cs="Times New Roman"/>
          <w:sz w:val="24"/>
          <w:szCs w:val="24"/>
        </w:rPr>
        <w:t xml:space="preserve"> would not be near the top of the list); other pathogens including streptococci (but not usually S</w:t>
      </w:r>
      <w:r w:rsidRPr="006F7579">
        <w:rPr>
          <w:rFonts w:ascii="Times New Roman" w:hAnsi="Times New Roman" w:cs="Times New Roman"/>
          <w:i/>
          <w:sz w:val="24"/>
          <w:szCs w:val="24"/>
        </w:rPr>
        <w:t xml:space="preserve">treptococcus </w:t>
      </w:r>
      <w:proofErr w:type="spellStart"/>
      <w:r w:rsidRPr="006F7579">
        <w:rPr>
          <w:rFonts w:ascii="Times New Roman" w:hAnsi="Times New Roman" w:cs="Times New Roman"/>
          <w:i/>
          <w:sz w:val="24"/>
          <w:szCs w:val="24"/>
        </w:rPr>
        <w:t>pneumoniae</w:t>
      </w:r>
      <w:proofErr w:type="spellEnd"/>
      <w:r w:rsidRPr="006F7579">
        <w:rPr>
          <w:rFonts w:ascii="Times New Roman" w:hAnsi="Times New Roman" w:cs="Times New Roman"/>
          <w:sz w:val="24"/>
          <w:szCs w:val="24"/>
        </w:rPr>
        <w:t xml:space="preserve">), enterococci, anaerobes, fungi, and mycobacteria have also been implicated. Examples are as follows: </w:t>
      </w:r>
      <w:r w:rsidRPr="006F7579">
        <w:rPr>
          <w:rFonts w:ascii="Times New Roman" w:hAnsi="Times New Roman" w:cs="Times New Roman"/>
          <w:i/>
          <w:sz w:val="24"/>
          <w:szCs w:val="24"/>
        </w:rPr>
        <w:t xml:space="preserve">Staphylococcus </w:t>
      </w:r>
      <w:proofErr w:type="spellStart"/>
      <w:r w:rsidRPr="006F7579">
        <w:rPr>
          <w:rFonts w:ascii="Times New Roman" w:hAnsi="Times New Roman" w:cs="Times New Roman"/>
          <w:i/>
          <w:sz w:val="24"/>
          <w:szCs w:val="24"/>
        </w:rPr>
        <w:t>aureus</w:t>
      </w:r>
      <w:proofErr w:type="spellEnd"/>
      <w:r w:rsidRPr="006F7579">
        <w:rPr>
          <w:rFonts w:ascii="Times New Roman" w:hAnsi="Times New Roman" w:cs="Times New Roman"/>
          <w:i/>
          <w:sz w:val="24"/>
          <w:szCs w:val="24"/>
        </w:rPr>
        <w:t xml:space="preserve">, Streptococcus </w:t>
      </w:r>
      <w:proofErr w:type="spellStart"/>
      <w:r w:rsidRPr="006F7579">
        <w:rPr>
          <w:rFonts w:ascii="Times New Roman" w:hAnsi="Times New Roman" w:cs="Times New Roman"/>
          <w:i/>
          <w:sz w:val="24"/>
          <w:szCs w:val="24"/>
        </w:rPr>
        <w:t>pyogenes</w:t>
      </w:r>
      <w:proofErr w:type="spellEnd"/>
      <w:r w:rsidRPr="006F7579">
        <w:rPr>
          <w:rFonts w:ascii="Times New Roman" w:hAnsi="Times New Roman" w:cs="Times New Roman"/>
          <w:i/>
          <w:sz w:val="24"/>
          <w:szCs w:val="24"/>
        </w:rPr>
        <w:t xml:space="preserve">, Staphylococcus </w:t>
      </w:r>
      <w:proofErr w:type="spellStart"/>
      <w:r w:rsidRPr="006F7579">
        <w:rPr>
          <w:rFonts w:ascii="Times New Roman" w:hAnsi="Times New Roman" w:cs="Times New Roman"/>
          <w:i/>
          <w:sz w:val="24"/>
          <w:szCs w:val="24"/>
        </w:rPr>
        <w:t>epidermidis</w:t>
      </w:r>
      <w:proofErr w:type="spellEnd"/>
      <w:r w:rsidRPr="006F7579">
        <w:rPr>
          <w:rFonts w:ascii="Times New Roman" w:hAnsi="Times New Roman" w:cs="Times New Roman"/>
          <w:i/>
          <w:sz w:val="24"/>
          <w:szCs w:val="24"/>
        </w:rPr>
        <w:t xml:space="preserve">, </w:t>
      </w:r>
      <w:proofErr w:type="spellStart"/>
      <w:r w:rsidRPr="006F7579">
        <w:rPr>
          <w:rFonts w:ascii="Times New Roman" w:hAnsi="Times New Roman" w:cs="Times New Roman"/>
          <w:i/>
          <w:sz w:val="24"/>
          <w:szCs w:val="24"/>
        </w:rPr>
        <w:t>Propionibacterium</w:t>
      </w:r>
      <w:proofErr w:type="spellEnd"/>
      <w:r w:rsidRPr="006F7579">
        <w:rPr>
          <w:rFonts w:ascii="Times New Roman" w:hAnsi="Times New Roman" w:cs="Times New Roman"/>
          <w:i/>
          <w:sz w:val="24"/>
          <w:szCs w:val="24"/>
        </w:rPr>
        <w:t xml:space="preserve"> acnes, </w:t>
      </w:r>
      <w:r w:rsidRPr="006F7579">
        <w:rPr>
          <w:rFonts w:ascii="Times New Roman" w:hAnsi="Times New Roman" w:cs="Times New Roman"/>
          <w:sz w:val="24"/>
          <w:szCs w:val="24"/>
        </w:rPr>
        <w:t xml:space="preserve">and </w:t>
      </w:r>
      <w:r w:rsidRPr="006F7579">
        <w:rPr>
          <w:rFonts w:ascii="Times New Roman" w:hAnsi="Times New Roman" w:cs="Times New Roman"/>
          <w:i/>
          <w:sz w:val="24"/>
          <w:szCs w:val="24"/>
        </w:rPr>
        <w:t>Micrococcus</w:t>
      </w:r>
      <w:r w:rsidRPr="006F7579">
        <w:rPr>
          <w:rFonts w:ascii="Times New Roman" w:hAnsi="Times New Roman" w:cs="Times New Roman"/>
          <w:sz w:val="24"/>
          <w:szCs w:val="24"/>
        </w:rPr>
        <w:t>.</w:t>
      </w:r>
    </w:p>
    <w:p w:rsidR="00DF3DAF" w:rsidRPr="006F7579" w:rsidRDefault="00DF3DAF" w:rsidP="00DF3DAF">
      <w:pPr>
        <w:rPr>
          <w:rFonts w:ascii="Times New Roman" w:hAnsi="Times New Roman" w:cs="Times New Roman"/>
          <w:sz w:val="24"/>
          <w:szCs w:val="24"/>
        </w:rPr>
      </w:pPr>
      <w:proofErr w:type="spellStart"/>
      <w:r w:rsidRPr="006F7579">
        <w:rPr>
          <w:rFonts w:ascii="Times New Roman" w:hAnsi="Times New Roman" w:cs="Times New Roman"/>
          <w:sz w:val="24"/>
          <w:szCs w:val="24"/>
        </w:rPr>
        <w:t>Citations</w:t>
      </w:r>
      <w:proofErr w:type="gramStart"/>
      <w:r w:rsidRPr="006F7579">
        <w:rPr>
          <w:rFonts w:ascii="Times New Roman" w:hAnsi="Times New Roman" w:cs="Times New Roman"/>
          <w:sz w:val="24"/>
          <w:szCs w:val="24"/>
        </w:rPr>
        <w:t>:Lew</w:t>
      </w:r>
      <w:proofErr w:type="spellEnd"/>
      <w:proofErr w:type="gramEnd"/>
      <w:r w:rsidRPr="006F7579">
        <w:rPr>
          <w:rFonts w:ascii="Times New Roman" w:hAnsi="Times New Roman" w:cs="Times New Roman"/>
          <w:sz w:val="24"/>
          <w:szCs w:val="24"/>
        </w:rPr>
        <w:t xml:space="preserve"> DP, </w:t>
      </w:r>
      <w:proofErr w:type="spellStart"/>
      <w:r w:rsidRPr="006F7579">
        <w:rPr>
          <w:rFonts w:ascii="Times New Roman" w:hAnsi="Times New Roman" w:cs="Times New Roman"/>
          <w:sz w:val="24"/>
          <w:szCs w:val="24"/>
        </w:rPr>
        <w:t>Waldvogel</w:t>
      </w:r>
      <w:proofErr w:type="spellEnd"/>
      <w:r w:rsidRPr="006F7579">
        <w:rPr>
          <w:rFonts w:ascii="Times New Roman" w:hAnsi="Times New Roman" w:cs="Times New Roman"/>
          <w:sz w:val="24"/>
          <w:szCs w:val="24"/>
        </w:rPr>
        <w:t xml:space="preserve"> FA. </w:t>
      </w:r>
      <w:proofErr w:type="gramStart"/>
      <w:r w:rsidRPr="006F7579">
        <w:rPr>
          <w:rFonts w:ascii="Times New Roman" w:hAnsi="Times New Roman" w:cs="Times New Roman"/>
          <w:sz w:val="24"/>
          <w:szCs w:val="24"/>
        </w:rPr>
        <w:t>Osteomyelitis.</w:t>
      </w:r>
      <w:proofErr w:type="gramEnd"/>
      <w:r w:rsidRPr="006F7579">
        <w:rPr>
          <w:rFonts w:ascii="Times New Roman" w:hAnsi="Times New Roman" w:cs="Times New Roman"/>
          <w:sz w:val="24"/>
          <w:szCs w:val="24"/>
        </w:rPr>
        <w:t xml:space="preserve"> Lancet 2004</w:t>
      </w:r>
      <w:proofErr w:type="gramStart"/>
      <w:r w:rsidRPr="006F7579">
        <w:rPr>
          <w:rFonts w:ascii="Times New Roman" w:hAnsi="Times New Roman" w:cs="Times New Roman"/>
          <w:sz w:val="24"/>
          <w:szCs w:val="24"/>
        </w:rPr>
        <w:t>;364:369</w:t>
      </w:r>
      <w:proofErr w:type="gramEnd"/>
      <w:r w:rsidRPr="006F7579">
        <w:rPr>
          <w:rFonts w:ascii="Times New Roman" w:hAnsi="Times New Roman" w:cs="Times New Roman"/>
          <w:sz w:val="24"/>
          <w:szCs w:val="24"/>
        </w:rPr>
        <w: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Practice Guidelines for the Diagnosis and Management of Skin and Soft Tissue Infections: 2014 Update by the Infectious Diseases Society of America. </w:t>
      </w:r>
      <w:proofErr w:type="spellStart"/>
      <w:proofErr w:type="gramStart"/>
      <w:r w:rsidRPr="006F7579">
        <w:rPr>
          <w:rFonts w:ascii="Times New Roman" w:hAnsi="Times New Roman" w:cs="Times New Roman"/>
          <w:sz w:val="24"/>
          <w:szCs w:val="24"/>
        </w:rPr>
        <w:t>fClinical</w:t>
      </w:r>
      <w:proofErr w:type="spellEnd"/>
      <w:proofErr w:type="gramEnd"/>
      <w:r w:rsidRPr="006F7579">
        <w:rPr>
          <w:rFonts w:ascii="Times New Roman" w:hAnsi="Times New Roman" w:cs="Times New Roman"/>
          <w:sz w:val="24"/>
          <w:szCs w:val="24"/>
        </w:rPr>
        <w:t xml:space="preserve"> Infectious Diseases 2014;1-43. </w:t>
      </w:r>
      <w:proofErr w:type="gramStart"/>
      <w:r w:rsidRPr="006F7579">
        <w:rPr>
          <w:rFonts w:ascii="Times New Roman" w:hAnsi="Times New Roman" w:cs="Times New Roman"/>
          <w:sz w:val="24"/>
          <w:szCs w:val="24"/>
        </w:rPr>
        <w:t xml:space="preserve">Available at </w:t>
      </w:r>
      <w:hyperlink r:id="rId6" w:history="1">
        <w:r w:rsidRPr="006F7579">
          <w:rPr>
            <w:rStyle w:val="Hyperlink"/>
            <w:rFonts w:ascii="Times New Roman" w:hAnsi="Times New Roman" w:cs="Times New Roman"/>
            <w:sz w:val="24"/>
            <w:szCs w:val="24"/>
          </w:rPr>
          <w:t>http://www.idsociety.org/Guidelines/Patient_Care/IDSA_Practice_Guidelines/Infections_by_Organ_System/Skin___Soft_Tissue/Skin_and_Soft_Tissue_Infections/</w:t>
        </w:r>
      </w:hyperlink>
      <w:r w:rsidRPr="006F7579">
        <w:rPr>
          <w:rFonts w:ascii="Times New Roman" w:hAnsi="Times New Roman" w:cs="Times New Roman"/>
          <w:sz w:val="24"/>
          <w:szCs w:val="24"/>
        </w:rPr>
        <w:t>.</w:t>
      </w:r>
      <w:proofErr w:type="gramEnd"/>
      <w:r w:rsidRPr="006F7579">
        <w:rPr>
          <w:rFonts w:ascii="Times New Roman" w:hAnsi="Times New Roman" w:cs="Times New Roman"/>
          <w:sz w:val="24"/>
          <w:szCs w:val="24"/>
        </w:rPr>
        <w:t xml:space="preserve"> Accessed 8/21/15</w:t>
      </w:r>
    </w:p>
    <w:p w:rsidR="00DF3DAF" w:rsidRPr="006F7579" w:rsidRDefault="00DF3DAF" w:rsidP="00DF3DAF">
      <w:pPr>
        <w:rPr>
          <w:rFonts w:ascii="Times New Roman" w:hAnsi="Times New Roman" w:cs="Times New Roman"/>
          <w:sz w:val="24"/>
          <w:szCs w:val="24"/>
        </w:rPr>
      </w:pPr>
    </w:p>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 xml:space="preserve">Question 4 </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What empiric treatment is recommended for this patient?</w:t>
      </w:r>
    </w:p>
    <w:p w:rsidR="00DF3DAF" w:rsidRPr="006F7579" w:rsidRDefault="00DF3DAF" w:rsidP="00DF3DAF">
      <w:pPr>
        <w:pStyle w:val="ListParagraph"/>
        <w:numPr>
          <w:ilvl w:val="0"/>
          <w:numId w:val="4"/>
        </w:numPr>
        <w:rPr>
          <w:rFonts w:ascii="Times New Roman" w:hAnsi="Times New Roman" w:cs="Times New Roman"/>
          <w:sz w:val="24"/>
          <w:szCs w:val="24"/>
        </w:rPr>
      </w:pPr>
      <w:r w:rsidRPr="006F7579">
        <w:rPr>
          <w:rFonts w:ascii="Times New Roman" w:hAnsi="Times New Roman" w:cs="Times New Roman"/>
          <w:sz w:val="24"/>
          <w:szCs w:val="24"/>
        </w:rPr>
        <w:t xml:space="preserve">Ciprofloxacin 750 mg orally twice per day PLUS </w:t>
      </w:r>
      <w:proofErr w:type="spellStart"/>
      <w:r w:rsidRPr="006F7579">
        <w:rPr>
          <w:rFonts w:ascii="Times New Roman" w:hAnsi="Times New Roman" w:cs="Times New Roman"/>
          <w:sz w:val="24"/>
          <w:szCs w:val="24"/>
        </w:rPr>
        <w:t>vancomycin</w:t>
      </w:r>
      <w:proofErr w:type="spellEnd"/>
      <w:r w:rsidRPr="006F7579">
        <w:rPr>
          <w:rFonts w:ascii="Times New Roman" w:hAnsi="Times New Roman" w:cs="Times New Roman"/>
          <w:sz w:val="24"/>
          <w:szCs w:val="24"/>
        </w:rPr>
        <w:t xml:space="preserve"> 15 mg/kg intravenously every 12 hours</w:t>
      </w:r>
    </w:p>
    <w:p w:rsidR="00DF3DAF" w:rsidRPr="006F7579" w:rsidRDefault="00DF3DAF" w:rsidP="00DF3DAF">
      <w:pPr>
        <w:pStyle w:val="ListParagraph"/>
        <w:numPr>
          <w:ilvl w:val="0"/>
          <w:numId w:val="4"/>
        </w:numPr>
        <w:rPr>
          <w:rFonts w:ascii="Times New Roman" w:hAnsi="Times New Roman" w:cs="Times New Roman"/>
          <w:sz w:val="24"/>
          <w:szCs w:val="24"/>
        </w:rPr>
      </w:pPr>
      <w:r w:rsidRPr="006F7579">
        <w:rPr>
          <w:rFonts w:ascii="Times New Roman" w:hAnsi="Times New Roman" w:cs="Times New Roman"/>
          <w:sz w:val="24"/>
          <w:szCs w:val="24"/>
        </w:rPr>
        <w:t xml:space="preserve">Levofloxacin 750 mg orally daily PLUS </w:t>
      </w:r>
      <w:proofErr w:type="spellStart"/>
      <w:r w:rsidRPr="006F7579">
        <w:rPr>
          <w:rFonts w:ascii="Times New Roman" w:hAnsi="Times New Roman" w:cs="Times New Roman"/>
          <w:sz w:val="24"/>
          <w:szCs w:val="24"/>
        </w:rPr>
        <w:t>cefepime</w:t>
      </w:r>
      <w:proofErr w:type="spellEnd"/>
      <w:r w:rsidRPr="006F7579">
        <w:rPr>
          <w:rFonts w:ascii="Times New Roman" w:hAnsi="Times New Roman" w:cs="Times New Roman"/>
          <w:sz w:val="24"/>
          <w:szCs w:val="24"/>
        </w:rPr>
        <w:t xml:space="preserve"> 2 g intravenously every 8 hours</w:t>
      </w:r>
    </w:p>
    <w:p w:rsidR="00DF3DAF" w:rsidRPr="006F7579" w:rsidRDefault="00DF3DAF" w:rsidP="00DF3DAF">
      <w:pPr>
        <w:pStyle w:val="ListParagraph"/>
        <w:numPr>
          <w:ilvl w:val="0"/>
          <w:numId w:val="4"/>
        </w:numPr>
        <w:rPr>
          <w:rFonts w:ascii="Times New Roman" w:hAnsi="Times New Roman" w:cs="Times New Roman"/>
          <w:sz w:val="24"/>
          <w:szCs w:val="24"/>
        </w:rPr>
      </w:pPr>
      <w:r w:rsidRPr="006F7579">
        <w:rPr>
          <w:rFonts w:ascii="Times New Roman" w:hAnsi="Times New Roman" w:cs="Times New Roman"/>
          <w:sz w:val="24"/>
          <w:szCs w:val="24"/>
        </w:rPr>
        <w:lastRenderedPageBreak/>
        <w:t xml:space="preserve">Vancomycin 15 mg/kg intravenously every 12 hours PLUS </w:t>
      </w:r>
      <w:proofErr w:type="spellStart"/>
      <w:r w:rsidRPr="006F7579">
        <w:rPr>
          <w:rFonts w:ascii="Times New Roman" w:hAnsi="Times New Roman" w:cs="Times New Roman"/>
          <w:sz w:val="24"/>
          <w:szCs w:val="24"/>
        </w:rPr>
        <w:t>nafcillin</w:t>
      </w:r>
      <w:proofErr w:type="spellEnd"/>
      <w:r w:rsidRPr="006F7579">
        <w:rPr>
          <w:rFonts w:ascii="Times New Roman" w:hAnsi="Times New Roman" w:cs="Times New Roman"/>
          <w:sz w:val="24"/>
          <w:szCs w:val="24"/>
        </w:rPr>
        <w:t xml:space="preserve"> 2 g intravenously every 6 hours</w:t>
      </w:r>
    </w:p>
    <w:p w:rsidR="00DF3DAF" w:rsidRPr="006F7579" w:rsidRDefault="00DF3DAF" w:rsidP="00DF3DAF">
      <w:pPr>
        <w:pStyle w:val="ListParagraph"/>
        <w:numPr>
          <w:ilvl w:val="0"/>
          <w:numId w:val="4"/>
        </w:numPr>
        <w:rPr>
          <w:rFonts w:ascii="Times New Roman" w:hAnsi="Times New Roman" w:cs="Times New Roman"/>
          <w:sz w:val="24"/>
          <w:szCs w:val="24"/>
        </w:rPr>
      </w:pPr>
      <w:r w:rsidRPr="006F7579">
        <w:rPr>
          <w:rFonts w:ascii="Times New Roman" w:hAnsi="Times New Roman" w:cs="Times New Roman"/>
          <w:sz w:val="24"/>
          <w:szCs w:val="24"/>
        </w:rPr>
        <w:t xml:space="preserve">Vancomycin 15 mg/kg intravenously every 12 hours PLUS </w:t>
      </w:r>
      <w:proofErr w:type="spellStart"/>
      <w:r w:rsidRPr="006F7579">
        <w:rPr>
          <w:rFonts w:ascii="Times New Roman" w:hAnsi="Times New Roman" w:cs="Times New Roman"/>
          <w:sz w:val="24"/>
          <w:szCs w:val="24"/>
        </w:rPr>
        <w:t>cefazolin</w:t>
      </w:r>
      <w:proofErr w:type="spellEnd"/>
      <w:r w:rsidRPr="006F7579">
        <w:rPr>
          <w:rFonts w:ascii="Times New Roman" w:hAnsi="Times New Roman" w:cs="Times New Roman"/>
          <w:sz w:val="24"/>
          <w:szCs w:val="24"/>
        </w:rPr>
        <w:t xml:space="preserve"> 1 g intravenously every 8 hours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Answer: 1. Ciprofloxacin 750 mg orally twice per day PLUS </w:t>
      </w:r>
      <w:proofErr w:type="spellStart"/>
      <w:r w:rsidRPr="006F7579">
        <w:rPr>
          <w:rFonts w:ascii="Times New Roman" w:hAnsi="Times New Roman" w:cs="Times New Roman"/>
          <w:sz w:val="24"/>
          <w:szCs w:val="24"/>
        </w:rPr>
        <w:t>vancomycin</w:t>
      </w:r>
      <w:proofErr w:type="spellEnd"/>
      <w:r w:rsidRPr="006F7579">
        <w:rPr>
          <w:rFonts w:ascii="Times New Roman" w:hAnsi="Times New Roman" w:cs="Times New Roman"/>
          <w:sz w:val="24"/>
          <w:szCs w:val="24"/>
        </w:rPr>
        <w:t xml:space="preserve"> 15 mg/kg intravenously every 12 hours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Rationale: Vancomycin plus (any of the following that cover gram-negative organisms for empiric therapy for osteomyelitis): Ciprofloxacin 750 mg orally twice daily;  Levofloxacin 750 mg orally daily;  </w:t>
      </w:r>
      <w:proofErr w:type="spellStart"/>
      <w:r w:rsidRPr="006F7579">
        <w:rPr>
          <w:rFonts w:ascii="Times New Roman" w:hAnsi="Times New Roman" w:cs="Times New Roman"/>
          <w:sz w:val="24"/>
          <w:szCs w:val="24"/>
        </w:rPr>
        <w:t>Ceftazidime</w:t>
      </w:r>
      <w:proofErr w:type="spellEnd"/>
      <w:r w:rsidRPr="006F7579">
        <w:rPr>
          <w:rFonts w:ascii="Times New Roman" w:hAnsi="Times New Roman" w:cs="Times New Roman"/>
          <w:sz w:val="24"/>
          <w:szCs w:val="24"/>
        </w:rPr>
        <w:t xml:space="preserve"> 2 g intravenously every 8 hours;  or </w:t>
      </w:r>
      <w:proofErr w:type="spellStart"/>
      <w:r w:rsidRPr="006F7579">
        <w:rPr>
          <w:rFonts w:ascii="Times New Roman" w:hAnsi="Times New Roman" w:cs="Times New Roman"/>
          <w:sz w:val="24"/>
          <w:szCs w:val="24"/>
        </w:rPr>
        <w:t>Cefepime</w:t>
      </w:r>
      <w:proofErr w:type="spellEnd"/>
      <w:r w:rsidRPr="006F7579">
        <w:rPr>
          <w:rFonts w:ascii="Times New Roman" w:hAnsi="Times New Roman" w:cs="Times New Roman"/>
          <w:sz w:val="24"/>
          <w:szCs w:val="24"/>
        </w:rPr>
        <w:t xml:space="preserve"> 2 g intravenously every 12 hours. Option 2 does not contain </w:t>
      </w:r>
      <w:proofErr w:type="spellStart"/>
      <w:r w:rsidRPr="006F7579">
        <w:rPr>
          <w:rFonts w:ascii="Times New Roman" w:hAnsi="Times New Roman" w:cs="Times New Roman"/>
          <w:sz w:val="24"/>
          <w:szCs w:val="24"/>
        </w:rPr>
        <w:t>vancomycin</w:t>
      </w:r>
      <w:proofErr w:type="spellEnd"/>
      <w:r w:rsidRPr="006F7579">
        <w:rPr>
          <w:rFonts w:ascii="Times New Roman" w:hAnsi="Times New Roman" w:cs="Times New Roman"/>
          <w:sz w:val="24"/>
          <w:szCs w:val="24"/>
        </w:rPr>
        <w:t xml:space="preserve"> and is therefore incorrect. Options 3 and 4 include </w:t>
      </w:r>
      <w:proofErr w:type="spellStart"/>
      <w:r w:rsidRPr="006F7579">
        <w:rPr>
          <w:rFonts w:ascii="Times New Roman" w:hAnsi="Times New Roman" w:cs="Times New Roman"/>
          <w:sz w:val="24"/>
          <w:szCs w:val="24"/>
        </w:rPr>
        <w:t>nafcillin</w:t>
      </w:r>
      <w:proofErr w:type="spellEnd"/>
      <w:r w:rsidRPr="006F7579">
        <w:rPr>
          <w:rFonts w:ascii="Times New Roman" w:hAnsi="Times New Roman" w:cs="Times New Roman"/>
          <w:sz w:val="24"/>
          <w:szCs w:val="24"/>
        </w:rPr>
        <w:t xml:space="preserve"> and </w:t>
      </w:r>
      <w:proofErr w:type="spellStart"/>
      <w:r w:rsidRPr="006F7579">
        <w:rPr>
          <w:rFonts w:ascii="Times New Roman" w:hAnsi="Times New Roman" w:cs="Times New Roman"/>
          <w:sz w:val="24"/>
          <w:szCs w:val="24"/>
        </w:rPr>
        <w:t>cefazolin</w:t>
      </w:r>
      <w:proofErr w:type="spellEnd"/>
      <w:r w:rsidRPr="006F7579">
        <w:rPr>
          <w:rFonts w:ascii="Times New Roman" w:hAnsi="Times New Roman" w:cs="Times New Roman"/>
          <w:sz w:val="24"/>
          <w:szCs w:val="24"/>
        </w:rPr>
        <w:t xml:space="preserve">, respectively, neither of which is recommended in combination with </w:t>
      </w:r>
      <w:proofErr w:type="spellStart"/>
      <w:r w:rsidRPr="006F7579">
        <w:rPr>
          <w:rFonts w:ascii="Times New Roman" w:hAnsi="Times New Roman" w:cs="Times New Roman"/>
          <w:sz w:val="24"/>
          <w:szCs w:val="24"/>
        </w:rPr>
        <w:t>vancomycin</w:t>
      </w:r>
      <w:proofErr w:type="spellEnd"/>
      <w:r w:rsidRPr="006F7579">
        <w:rPr>
          <w:rFonts w:ascii="Times New Roman" w:hAnsi="Times New Roman" w:cs="Times New Roman"/>
          <w:sz w:val="24"/>
          <w:szCs w:val="24"/>
        </w:rPr>
        <w:t xml:space="preserve"> for the treatment of osteomyelitis, making both incorrect.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Citation: </w:t>
      </w:r>
      <w:proofErr w:type="spellStart"/>
      <w:r w:rsidRPr="006F7579">
        <w:rPr>
          <w:rFonts w:ascii="Times New Roman" w:hAnsi="Times New Roman" w:cs="Times New Roman"/>
          <w:sz w:val="24"/>
          <w:szCs w:val="24"/>
        </w:rPr>
        <w:t>Lazzarini</w:t>
      </w:r>
      <w:proofErr w:type="spellEnd"/>
      <w:r w:rsidRPr="006F7579">
        <w:rPr>
          <w:rFonts w:ascii="Times New Roman" w:hAnsi="Times New Roman" w:cs="Times New Roman"/>
          <w:sz w:val="24"/>
          <w:szCs w:val="24"/>
        </w:rPr>
        <w:t xml:space="preserve"> L, </w:t>
      </w:r>
      <w:proofErr w:type="spellStart"/>
      <w:r w:rsidRPr="006F7579">
        <w:rPr>
          <w:rFonts w:ascii="Times New Roman" w:hAnsi="Times New Roman" w:cs="Times New Roman"/>
          <w:sz w:val="24"/>
          <w:szCs w:val="24"/>
        </w:rPr>
        <w:t>Lipsky</w:t>
      </w:r>
      <w:proofErr w:type="spellEnd"/>
      <w:r w:rsidRPr="006F7579">
        <w:rPr>
          <w:rFonts w:ascii="Times New Roman" w:hAnsi="Times New Roman" w:cs="Times New Roman"/>
          <w:sz w:val="24"/>
          <w:szCs w:val="24"/>
        </w:rPr>
        <w:t xml:space="preserve"> BA, </w:t>
      </w:r>
      <w:proofErr w:type="spellStart"/>
      <w:r w:rsidRPr="006F7579">
        <w:rPr>
          <w:rFonts w:ascii="Times New Roman" w:hAnsi="Times New Roman" w:cs="Times New Roman"/>
          <w:sz w:val="24"/>
          <w:szCs w:val="24"/>
        </w:rPr>
        <w:t>Mader</w:t>
      </w:r>
      <w:proofErr w:type="spellEnd"/>
      <w:r w:rsidRPr="006F7579">
        <w:rPr>
          <w:rFonts w:ascii="Times New Roman" w:hAnsi="Times New Roman" w:cs="Times New Roman"/>
          <w:sz w:val="24"/>
          <w:szCs w:val="24"/>
        </w:rPr>
        <w:t xml:space="preserve"> JT. Antibiotic treatment of osteomyelitis: what have we learned from 30 years of clinical trials? </w:t>
      </w:r>
      <w:proofErr w:type="spellStart"/>
      <w:r w:rsidRPr="006F7579">
        <w:rPr>
          <w:rFonts w:ascii="Times New Roman" w:hAnsi="Times New Roman" w:cs="Times New Roman"/>
          <w:sz w:val="24"/>
          <w:szCs w:val="24"/>
        </w:rPr>
        <w:t>Int</w:t>
      </w:r>
      <w:proofErr w:type="spellEnd"/>
      <w:r w:rsidRPr="006F7579">
        <w:rPr>
          <w:rFonts w:ascii="Times New Roman" w:hAnsi="Times New Roman" w:cs="Times New Roman"/>
          <w:sz w:val="24"/>
          <w:szCs w:val="24"/>
        </w:rPr>
        <w:t xml:space="preserve"> J Infect Dis 2005</w:t>
      </w:r>
      <w:proofErr w:type="gramStart"/>
      <w:r w:rsidRPr="006F7579">
        <w:rPr>
          <w:rFonts w:ascii="Times New Roman" w:hAnsi="Times New Roman" w:cs="Times New Roman"/>
          <w:sz w:val="24"/>
          <w:szCs w:val="24"/>
        </w:rPr>
        <w:t>;93:127</w:t>
      </w:r>
      <w:proofErr w:type="gramEnd"/>
      <w:r w:rsidRPr="006F7579">
        <w:rPr>
          <w:rFonts w:ascii="Times New Roman" w:hAnsi="Times New Roman" w:cs="Times New Roman"/>
          <w:sz w:val="24"/>
          <w:szCs w:val="24"/>
        </w:rPr>
        <w:t>.</w:t>
      </w:r>
    </w:p>
    <w:p w:rsidR="00DF3DAF" w:rsidRPr="006F7579" w:rsidRDefault="00DF3DAF" w:rsidP="00DF3DAF">
      <w:pPr>
        <w:rPr>
          <w:rFonts w:ascii="Times New Roman" w:hAnsi="Times New Roman" w:cs="Times New Roman"/>
          <w:sz w:val="24"/>
          <w:szCs w:val="24"/>
        </w:rPr>
      </w:pPr>
      <w:bookmarkStart w:id="0" w:name="_GoBack"/>
      <w:bookmarkEnd w:id="0"/>
    </w:p>
    <w:p w:rsidR="00DF3DAF" w:rsidRPr="006F7579" w:rsidRDefault="00DF3DAF" w:rsidP="00DF3DAF">
      <w:pPr>
        <w:rPr>
          <w:rFonts w:ascii="Times New Roman" w:hAnsi="Times New Roman" w:cs="Times New Roman"/>
          <w:b/>
          <w:sz w:val="24"/>
          <w:szCs w:val="24"/>
        </w:rPr>
      </w:pPr>
      <w:r w:rsidRPr="006F7579">
        <w:rPr>
          <w:rFonts w:ascii="Times New Roman" w:hAnsi="Times New Roman" w:cs="Times New Roman"/>
          <w:b/>
          <w:sz w:val="24"/>
          <w:szCs w:val="24"/>
        </w:rPr>
        <w:t xml:space="preserve">Question 5 </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After 2 days on empiric antibiotics, blood cultures and sensitivity studies return and are as follows: </w:t>
      </w:r>
      <w:r w:rsidRPr="006F7579">
        <w:rPr>
          <w:rFonts w:ascii="Times New Roman" w:hAnsi="Times New Roman" w:cs="Times New Roman"/>
          <w:i/>
          <w:sz w:val="24"/>
          <w:szCs w:val="24"/>
        </w:rPr>
        <w:t xml:space="preserve">Pseudomonas </w:t>
      </w:r>
      <w:proofErr w:type="spellStart"/>
      <w:r w:rsidRPr="006F7579">
        <w:rPr>
          <w:rFonts w:ascii="Times New Roman" w:hAnsi="Times New Roman" w:cs="Times New Roman"/>
          <w:i/>
          <w:sz w:val="24"/>
          <w:szCs w:val="24"/>
        </w:rPr>
        <w:t>aeruginosa</w:t>
      </w:r>
      <w:proofErr w:type="spellEnd"/>
      <w:r w:rsidRPr="006F7579">
        <w:rPr>
          <w:rFonts w:ascii="Times New Roman" w:hAnsi="Times New Roman" w:cs="Times New Roman"/>
          <w:sz w:val="24"/>
          <w:szCs w:val="24"/>
        </w:rPr>
        <w:t xml:space="preserve">: sensitive to levofloxacin and ciprofloxacin; intermediate to </w:t>
      </w:r>
      <w:proofErr w:type="spellStart"/>
      <w:r w:rsidRPr="006F7579">
        <w:rPr>
          <w:rFonts w:ascii="Times New Roman" w:hAnsi="Times New Roman" w:cs="Times New Roman"/>
          <w:sz w:val="24"/>
          <w:szCs w:val="24"/>
        </w:rPr>
        <w:t>cefepime</w:t>
      </w:r>
      <w:proofErr w:type="spellEnd"/>
      <w:r w:rsidRPr="006F7579">
        <w:rPr>
          <w:rFonts w:ascii="Times New Roman" w:hAnsi="Times New Roman" w:cs="Times New Roman"/>
          <w:sz w:val="24"/>
          <w:szCs w:val="24"/>
        </w:rPr>
        <w:t xml:space="preserve"> and </w:t>
      </w:r>
      <w:proofErr w:type="spellStart"/>
      <w:r w:rsidRPr="006F7579">
        <w:rPr>
          <w:rFonts w:ascii="Times New Roman" w:hAnsi="Times New Roman" w:cs="Times New Roman"/>
          <w:sz w:val="24"/>
          <w:szCs w:val="24"/>
        </w:rPr>
        <w:t>ceftazidime</w:t>
      </w:r>
      <w:proofErr w:type="spellEnd"/>
      <w:r w:rsidRPr="006F7579">
        <w:rPr>
          <w:rFonts w:ascii="Times New Roman" w:hAnsi="Times New Roman" w:cs="Times New Roman"/>
          <w:sz w:val="24"/>
          <w:szCs w:val="24"/>
        </w:rPr>
        <w:t xml:space="preserve">; resistant to </w:t>
      </w:r>
      <w:proofErr w:type="spellStart"/>
      <w:r w:rsidRPr="006F7579">
        <w:rPr>
          <w:rFonts w:ascii="Times New Roman" w:hAnsi="Times New Roman" w:cs="Times New Roman"/>
          <w:sz w:val="24"/>
          <w:szCs w:val="24"/>
        </w:rPr>
        <w:t>piperacillin</w:t>
      </w:r>
      <w:proofErr w:type="spellEnd"/>
      <w:r w:rsidRPr="006F7579">
        <w:rPr>
          <w:rFonts w:ascii="Times New Roman" w:hAnsi="Times New Roman" w:cs="Times New Roman"/>
          <w:sz w:val="24"/>
          <w:szCs w:val="24"/>
        </w:rPr>
        <w:t>/</w:t>
      </w:r>
      <w:proofErr w:type="spellStart"/>
      <w:r w:rsidRPr="006F7579">
        <w:rPr>
          <w:rFonts w:ascii="Times New Roman" w:hAnsi="Times New Roman" w:cs="Times New Roman"/>
          <w:sz w:val="24"/>
          <w:szCs w:val="24"/>
        </w:rPr>
        <w:t>tazobactam</w:t>
      </w:r>
      <w:proofErr w:type="spellEnd"/>
      <w:r w:rsidRPr="006F7579">
        <w:rPr>
          <w:rFonts w:ascii="Times New Roman" w:hAnsi="Times New Roman" w:cs="Times New Roman"/>
          <w:sz w:val="24"/>
          <w:szCs w:val="24"/>
        </w:rPr>
        <w:t xml:space="preserve"> and </w:t>
      </w:r>
      <w:proofErr w:type="spellStart"/>
      <w:r w:rsidRPr="006F7579">
        <w:rPr>
          <w:rFonts w:ascii="Times New Roman" w:hAnsi="Times New Roman" w:cs="Times New Roman"/>
          <w:sz w:val="24"/>
          <w:szCs w:val="24"/>
        </w:rPr>
        <w:t>meropenem</w:t>
      </w:r>
      <w:proofErr w:type="spellEnd"/>
      <w:r w:rsidRPr="006F7579">
        <w:rPr>
          <w:rFonts w:ascii="Times New Roman" w:hAnsi="Times New Roman" w:cs="Times New Roman"/>
          <w:sz w:val="24"/>
          <w:szCs w:val="24"/>
        </w:rPr>
        <w:t>. What treatment regimen is most appropriate based on the above culture and sensitivity results?</w:t>
      </w:r>
    </w:p>
    <w:p w:rsidR="00DF3DAF" w:rsidRPr="006F7579" w:rsidRDefault="00DF3DAF" w:rsidP="00DF3DAF">
      <w:pPr>
        <w:pStyle w:val="ListParagraph"/>
        <w:numPr>
          <w:ilvl w:val="0"/>
          <w:numId w:val="5"/>
        </w:numPr>
        <w:rPr>
          <w:rFonts w:ascii="Times New Roman" w:hAnsi="Times New Roman" w:cs="Times New Roman"/>
          <w:sz w:val="24"/>
          <w:szCs w:val="24"/>
        </w:rPr>
      </w:pPr>
      <w:proofErr w:type="spellStart"/>
      <w:r w:rsidRPr="006F7579">
        <w:rPr>
          <w:rFonts w:ascii="Times New Roman" w:hAnsi="Times New Roman" w:cs="Times New Roman"/>
          <w:sz w:val="24"/>
          <w:szCs w:val="24"/>
        </w:rPr>
        <w:t>Cefepime</w:t>
      </w:r>
      <w:proofErr w:type="spellEnd"/>
      <w:r w:rsidRPr="006F7579">
        <w:rPr>
          <w:rFonts w:ascii="Times New Roman" w:hAnsi="Times New Roman" w:cs="Times New Roman"/>
          <w:sz w:val="24"/>
          <w:szCs w:val="24"/>
        </w:rPr>
        <w:t xml:space="preserve"> plus levofloxacin x 8 weeks</w:t>
      </w:r>
    </w:p>
    <w:p w:rsidR="00DF3DAF" w:rsidRPr="006F7579" w:rsidRDefault="00DF3DAF" w:rsidP="00DF3DAF">
      <w:pPr>
        <w:pStyle w:val="ListParagraph"/>
        <w:numPr>
          <w:ilvl w:val="0"/>
          <w:numId w:val="5"/>
        </w:numPr>
        <w:rPr>
          <w:rFonts w:ascii="Times New Roman" w:hAnsi="Times New Roman" w:cs="Times New Roman"/>
          <w:sz w:val="24"/>
          <w:szCs w:val="24"/>
        </w:rPr>
      </w:pPr>
      <w:proofErr w:type="spellStart"/>
      <w:r w:rsidRPr="006F7579">
        <w:rPr>
          <w:rFonts w:ascii="Times New Roman" w:hAnsi="Times New Roman" w:cs="Times New Roman"/>
          <w:sz w:val="24"/>
          <w:szCs w:val="24"/>
        </w:rPr>
        <w:t>Ceftazidime</w:t>
      </w:r>
      <w:proofErr w:type="spellEnd"/>
      <w:r w:rsidRPr="006F7579">
        <w:rPr>
          <w:rFonts w:ascii="Times New Roman" w:hAnsi="Times New Roman" w:cs="Times New Roman"/>
          <w:sz w:val="24"/>
          <w:szCs w:val="24"/>
        </w:rPr>
        <w:t xml:space="preserve"> x 3 weeks</w:t>
      </w:r>
    </w:p>
    <w:p w:rsidR="00DF3DAF" w:rsidRPr="006F7579" w:rsidRDefault="00DF3DAF" w:rsidP="00DF3DAF">
      <w:pPr>
        <w:pStyle w:val="ListParagraph"/>
        <w:numPr>
          <w:ilvl w:val="0"/>
          <w:numId w:val="5"/>
        </w:numPr>
        <w:rPr>
          <w:rFonts w:ascii="Times New Roman" w:hAnsi="Times New Roman" w:cs="Times New Roman"/>
          <w:sz w:val="24"/>
          <w:szCs w:val="24"/>
        </w:rPr>
      </w:pPr>
      <w:r w:rsidRPr="006F7579">
        <w:rPr>
          <w:rFonts w:ascii="Times New Roman" w:hAnsi="Times New Roman" w:cs="Times New Roman"/>
          <w:sz w:val="24"/>
          <w:szCs w:val="24"/>
        </w:rPr>
        <w:t>Levofloxacin x 6 weeks</w:t>
      </w:r>
    </w:p>
    <w:p w:rsidR="00DF3DAF" w:rsidRPr="006F7579" w:rsidRDefault="00DF3DAF" w:rsidP="00DF3DAF">
      <w:pPr>
        <w:pStyle w:val="ListParagraph"/>
        <w:numPr>
          <w:ilvl w:val="0"/>
          <w:numId w:val="5"/>
        </w:numPr>
        <w:rPr>
          <w:rFonts w:ascii="Times New Roman" w:hAnsi="Times New Roman" w:cs="Times New Roman"/>
          <w:sz w:val="24"/>
          <w:szCs w:val="24"/>
        </w:rPr>
      </w:pPr>
      <w:r w:rsidRPr="006F7579">
        <w:rPr>
          <w:rFonts w:ascii="Times New Roman" w:hAnsi="Times New Roman" w:cs="Times New Roman"/>
          <w:sz w:val="24"/>
          <w:szCs w:val="24"/>
        </w:rPr>
        <w:t>Vancomycin plus ciprofloxacin x 4 weeks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Answer: 3. Levofloxacin x 6 weeks</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Rationale: Given the sensitivities, levofloxacin or ciprofloxacin is the best choice (option 3 is correct). Combination therapy is not superior to monotherapy (options 1 and 4 are incorrect). Culture indicates intermediate sensitivity to </w:t>
      </w:r>
      <w:proofErr w:type="spellStart"/>
      <w:r w:rsidRPr="006F7579">
        <w:rPr>
          <w:rFonts w:ascii="Times New Roman" w:hAnsi="Times New Roman" w:cs="Times New Roman"/>
          <w:sz w:val="24"/>
          <w:szCs w:val="24"/>
        </w:rPr>
        <w:t>ceftazidime</w:t>
      </w:r>
      <w:proofErr w:type="spellEnd"/>
      <w:r w:rsidRPr="006F7579">
        <w:rPr>
          <w:rFonts w:ascii="Times New Roman" w:hAnsi="Times New Roman" w:cs="Times New Roman"/>
          <w:sz w:val="24"/>
          <w:szCs w:val="24"/>
        </w:rPr>
        <w:t>, and this would not be preferred to levofloxacin (option 2 is incorrect).</w:t>
      </w:r>
    </w:p>
    <w:p w:rsidR="00DF3DAF" w:rsidRPr="006F7579" w:rsidRDefault="00DF3DAF" w:rsidP="00DF3DAF">
      <w:pPr>
        <w:rPr>
          <w:rFonts w:ascii="Times New Roman" w:hAnsi="Times New Roman" w:cs="Times New Roman"/>
          <w:sz w:val="24"/>
          <w:szCs w:val="24"/>
        </w:rPr>
      </w:pPr>
      <w:r w:rsidRPr="006F7579">
        <w:rPr>
          <w:rFonts w:ascii="Times New Roman" w:hAnsi="Times New Roman" w:cs="Times New Roman"/>
          <w:sz w:val="24"/>
          <w:szCs w:val="24"/>
        </w:rPr>
        <w:t xml:space="preserve">Citation: </w:t>
      </w:r>
      <w:proofErr w:type="spellStart"/>
      <w:r w:rsidRPr="006F7579">
        <w:rPr>
          <w:rFonts w:ascii="Times New Roman" w:hAnsi="Times New Roman" w:cs="Times New Roman"/>
          <w:sz w:val="24"/>
          <w:szCs w:val="24"/>
        </w:rPr>
        <w:t>Lazzarini</w:t>
      </w:r>
      <w:proofErr w:type="spellEnd"/>
      <w:r w:rsidRPr="006F7579">
        <w:rPr>
          <w:rFonts w:ascii="Times New Roman" w:hAnsi="Times New Roman" w:cs="Times New Roman"/>
          <w:sz w:val="24"/>
          <w:szCs w:val="24"/>
        </w:rPr>
        <w:t xml:space="preserve"> L, </w:t>
      </w:r>
      <w:proofErr w:type="spellStart"/>
      <w:r w:rsidRPr="006F7579">
        <w:rPr>
          <w:rFonts w:ascii="Times New Roman" w:hAnsi="Times New Roman" w:cs="Times New Roman"/>
          <w:sz w:val="24"/>
          <w:szCs w:val="24"/>
        </w:rPr>
        <w:t>Lipsky</w:t>
      </w:r>
      <w:proofErr w:type="spellEnd"/>
      <w:r w:rsidRPr="006F7579">
        <w:rPr>
          <w:rFonts w:ascii="Times New Roman" w:hAnsi="Times New Roman" w:cs="Times New Roman"/>
          <w:sz w:val="24"/>
          <w:szCs w:val="24"/>
        </w:rPr>
        <w:t xml:space="preserve"> BA, </w:t>
      </w:r>
      <w:proofErr w:type="spellStart"/>
      <w:r w:rsidRPr="006F7579">
        <w:rPr>
          <w:rFonts w:ascii="Times New Roman" w:hAnsi="Times New Roman" w:cs="Times New Roman"/>
          <w:sz w:val="24"/>
          <w:szCs w:val="24"/>
        </w:rPr>
        <w:t>Mader</w:t>
      </w:r>
      <w:proofErr w:type="spellEnd"/>
      <w:r w:rsidRPr="006F7579">
        <w:rPr>
          <w:rFonts w:ascii="Times New Roman" w:hAnsi="Times New Roman" w:cs="Times New Roman"/>
          <w:sz w:val="24"/>
          <w:szCs w:val="24"/>
        </w:rPr>
        <w:t xml:space="preserve"> JT. Antibiotic treatment of osteomyelitis: what have we learned from 30 years of clinical trials? </w:t>
      </w:r>
      <w:proofErr w:type="spellStart"/>
      <w:r w:rsidRPr="006F7579">
        <w:rPr>
          <w:rFonts w:ascii="Times New Roman" w:hAnsi="Times New Roman" w:cs="Times New Roman"/>
          <w:sz w:val="24"/>
          <w:szCs w:val="24"/>
        </w:rPr>
        <w:t>Int</w:t>
      </w:r>
      <w:proofErr w:type="spellEnd"/>
      <w:r w:rsidRPr="006F7579">
        <w:rPr>
          <w:rFonts w:ascii="Times New Roman" w:hAnsi="Times New Roman" w:cs="Times New Roman"/>
          <w:sz w:val="24"/>
          <w:szCs w:val="24"/>
        </w:rPr>
        <w:t xml:space="preserve"> J Infect Dis 2005</w:t>
      </w:r>
      <w:proofErr w:type="gramStart"/>
      <w:r w:rsidRPr="006F7579">
        <w:rPr>
          <w:rFonts w:ascii="Times New Roman" w:hAnsi="Times New Roman" w:cs="Times New Roman"/>
          <w:sz w:val="24"/>
          <w:szCs w:val="24"/>
        </w:rPr>
        <w:t>;9:127</w:t>
      </w:r>
      <w:proofErr w:type="gramEnd"/>
      <w:r w:rsidRPr="006F7579">
        <w:rPr>
          <w:rFonts w:ascii="Times New Roman" w:hAnsi="Times New Roman" w:cs="Times New Roman"/>
          <w:sz w:val="24"/>
          <w:szCs w:val="24"/>
        </w:rPr>
        <w:t>.</w:t>
      </w:r>
    </w:p>
    <w:p w:rsidR="00A14C2F" w:rsidRPr="006F7579" w:rsidRDefault="006F7579">
      <w:pPr>
        <w:rPr>
          <w:rFonts w:ascii="Times New Roman" w:hAnsi="Times New Roman" w:cs="Times New Roman"/>
          <w:sz w:val="24"/>
          <w:szCs w:val="24"/>
        </w:rPr>
      </w:pPr>
    </w:p>
    <w:sectPr w:rsidR="00A14C2F" w:rsidRPr="006F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6F1"/>
    <w:multiLevelType w:val="hybridMultilevel"/>
    <w:tmpl w:val="1542E5AC"/>
    <w:lvl w:ilvl="0" w:tplc="B37410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5C9B"/>
    <w:multiLevelType w:val="hybridMultilevel"/>
    <w:tmpl w:val="44BC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783F"/>
    <w:multiLevelType w:val="hybridMultilevel"/>
    <w:tmpl w:val="5F22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46D0E"/>
    <w:multiLevelType w:val="hybridMultilevel"/>
    <w:tmpl w:val="069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76A22"/>
    <w:multiLevelType w:val="hybridMultilevel"/>
    <w:tmpl w:val="B280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AF"/>
    <w:rsid w:val="006F7579"/>
    <w:rsid w:val="009721CB"/>
    <w:rsid w:val="00DF3DAF"/>
    <w:rsid w:val="00E0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AF"/>
    <w:rPr>
      <w:color w:val="0000FF" w:themeColor="hyperlink"/>
      <w:u w:val="single"/>
    </w:rPr>
  </w:style>
  <w:style w:type="paragraph" w:styleId="ListParagraph">
    <w:name w:val="List Paragraph"/>
    <w:basedOn w:val="Normal"/>
    <w:uiPriority w:val="34"/>
    <w:qFormat/>
    <w:rsid w:val="00DF3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AF"/>
    <w:rPr>
      <w:color w:val="0000FF" w:themeColor="hyperlink"/>
      <w:u w:val="single"/>
    </w:rPr>
  </w:style>
  <w:style w:type="paragraph" w:styleId="ListParagraph">
    <w:name w:val="List Paragraph"/>
    <w:basedOn w:val="Normal"/>
    <w:uiPriority w:val="34"/>
    <w:qFormat/>
    <w:rsid w:val="00DF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ociety.org/Guidelines/Patient_Care/IDSA_Practice_Guidelines/Infections_by_Organ_System/Skin___Soft_Tissue/Skin_and_Soft_Tissue_Inf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2016-01-21T16:01:00Z</dcterms:created>
  <dcterms:modified xsi:type="dcterms:W3CDTF">2016-02-22T19:08:00Z</dcterms:modified>
</cp:coreProperties>
</file>