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84" w:rsidRPr="00A51284" w:rsidRDefault="00A51284" w:rsidP="00A51284">
      <w:pPr>
        <w:rPr>
          <w:rFonts w:ascii="Times New Roman" w:hAnsi="Times New Roman" w:cs="Times New Roman"/>
          <w:b/>
          <w:sz w:val="24"/>
          <w:szCs w:val="24"/>
        </w:rPr>
      </w:pPr>
      <w:r w:rsidRPr="00A51284">
        <w:rPr>
          <w:rFonts w:ascii="Times New Roman" w:hAnsi="Times New Roman" w:cs="Times New Roman"/>
          <w:b/>
          <w:sz w:val="24"/>
          <w:szCs w:val="24"/>
        </w:rPr>
        <w:t xml:space="preserve">StuNews Case </w:t>
      </w:r>
      <w:r w:rsidR="002D484E">
        <w:rPr>
          <w:rFonts w:ascii="Times New Roman" w:hAnsi="Times New Roman" w:cs="Times New Roman"/>
          <w:b/>
          <w:sz w:val="24"/>
          <w:szCs w:val="24"/>
        </w:rPr>
        <w:t>March</w:t>
      </w:r>
      <w:bookmarkStart w:id="0" w:name="_GoBack"/>
      <w:bookmarkEnd w:id="0"/>
      <w:r w:rsidRPr="00A51284">
        <w:rPr>
          <w:rFonts w:ascii="Times New Roman" w:hAnsi="Times New Roman" w:cs="Times New Roman"/>
          <w:b/>
          <w:sz w:val="24"/>
          <w:szCs w:val="24"/>
        </w:rPr>
        <w:t xml:space="preserve"> 2018</w:t>
      </w:r>
    </w:p>
    <w:p w:rsidR="00A51284" w:rsidRDefault="00A51284" w:rsidP="00A51284">
      <w:pPr>
        <w:rPr>
          <w:rFonts w:ascii="Times New Roman" w:hAnsi="Times New Roman" w:cs="Times New Roman"/>
          <w:b/>
          <w:sz w:val="24"/>
          <w:szCs w:val="24"/>
        </w:rPr>
      </w:pPr>
      <w:r w:rsidRPr="00A51284">
        <w:rPr>
          <w:rFonts w:ascii="Times New Roman" w:hAnsi="Times New Roman" w:cs="Times New Roman"/>
          <w:b/>
          <w:sz w:val="24"/>
          <w:szCs w:val="24"/>
        </w:rPr>
        <w:t>Reviewed by Clinical Pharmacy Challenge Exam Panel</w:t>
      </w:r>
    </w:p>
    <w:p w:rsidR="00A51284" w:rsidRPr="00A51284" w:rsidRDefault="00A51284" w:rsidP="00A51284">
      <w:pPr>
        <w:rPr>
          <w:rFonts w:ascii="Times New Roman" w:hAnsi="Times New Roman" w:cs="Times New Roman"/>
          <w:b/>
          <w:sz w:val="24"/>
          <w:szCs w:val="24"/>
        </w:rPr>
      </w:pP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History of Present Illness: A 46</w:t>
      </w:r>
      <w:r>
        <w:rPr>
          <w:rFonts w:ascii="Times New Roman" w:hAnsi="Times New Roman" w:cs="Times New Roman"/>
          <w:sz w:val="24"/>
          <w:szCs w:val="24"/>
        </w:rPr>
        <w:t>-</w:t>
      </w:r>
      <w:r w:rsidRPr="00534BF3">
        <w:rPr>
          <w:rFonts w:ascii="Times New Roman" w:hAnsi="Times New Roman" w:cs="Times New Roman"/>
          <w:sz w:val="24"/>
          <w:szCs w:val="24"/>
        </w:rPr>
        <w:t>year</w:t>
      </w:r>
      <w:r>
        <w:rPr>
          <w:rFonts w:ascii="Times New Roman" w:hAnsi="Times New Roman" w:cs="Times New Roman"/>
          <w:sz w:val="24"/>
          <w:szCs w:val="24"/>
        </w:rPr>
        <w:t>-</w:t>
      </w:r>
      <w:r w:rsidRPr="00534BF3">
        <w:rPr>
          <w:rFonts w:ascii="Times New Roman" w:hAnsi="Times New Roman" w:cs="Times New Roman"/>
          <w:sz w:val="24"/>
          <w:szCs w:val="24"/>
        </w:rPr>
        <w:t xml:space="preserve">old male with a 25-year history of ethanol abuse presents after being found down and unresponsive by his family. In the week prior, the patient had complained of burning urination, flank pain, and loss of appetite. The patient had a possible seizure during transport with emergency medical services for which he was given </w:t>
      </w:r>
      <w:proofErr w:type="spellStart"/>
      <w:r w:rsidRPr="00534BF3">
        <w:rPr>
          <w:rFonts w:ascii="Times New Roman" w:hAnsi="Times New Roman" w:cs="Times New Roman"/>
          <w:sz w:val="24"/>
          <w:szCs w:val="24"/>
        </w:rPr>
        <w:t>lorazepam</w:t>
      </w:r>
      <w:proofErr w:type="spellEnd"/>
      <w:r w:rsidRPr="00534BF3">
        <w:rPr>
          <w:rFonts w:ascii="Times New Roman" w:hAnsi="Times New Roman" w:cs="Times New Roman"/>
          <w:sz w:val="24"/>
          <w:szCs w:val="24"/>
        </w:rPr>
        <w:t xml:space="preserve">. The </w:t>
      </w:r>
      <w:proofErr w:type="spellStart"/>
      <w:r w:rsidRPr="00534BF3">
        <w:rPr>
          <w:rFonts w:ascii="Times New Roman" w:hAnsi="Times New Roman" w:cs="Times New Roman"/>
          <w:sz w:val="24"/>
          <w:szCs w:val="24"/>
        </w:rPr>
        <w:t>lorazepam</w:t>
      </w:r>
      <w:proofErr w:type="spellEnd"/>
      <w:r w:rsidRPr="00534BF3">
        <w:rPr>
          <w:rFonts w:ascii="Times New Roman" w:hAnsi="Times New Roman" w:cs="Times New Roman"/>
          <w:sz w:val="24"/>
          <w:szCs w:val="24"/>
        </w:rPr>
        <w:t xml:space="preserve"> had to be given intramuscularly since no intravenous access could be established. No other therapies were administered. Due to concern </w:t>
      </w:r>
      <w:r>
        <w:rPr>
          <w:rFonts w:ascii="Times New Roman" w:hAnsi="Times New Roman" w:cs="Times New Roman"/>
          <w:sz w:val="24"/>
          <w:szCs w:val="24"/>
        </w:rPr>
        <w:t>for</w:t>
      </w:r>
      <w:r w:rsidRPr="00534BF3">
        <w:rPr>
          <w:rFonts w:ascii="Times New Roman" w:hAnsi="Times New Roman" w:cs="Times New Roman"/>
          <w:sz w:val="24"/>
          <w:szCs w:val="24"/>
        </w:rPr>
        <w:t xml:space="preserve"> protecting his airway, he was intubated upon arrival to the emergency department and sufficient intravenous access obtained.</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Past Medical History: Alcohol use disorder, depression, hypertension, type II diabetes</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Social History: Lives alone. Family reports he drinks 12-24 beers daily.</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Current Medications: Paroxetine 20 mg daily, amlodipine 10 mg daily, metformin 750</w:t>
      </w:r>
      <w:r>
        <w:rPr>
          <w:rFonts w:ascii="Times New Roman" w:hAnsi="Times New Roman" w:cs="Times New Roman"/>
          <w:sz w:val="24"/>
          <w:szCs w:val="24"/>
        </w:rPr>
        <w:t xml:space="preserve"> </w:t>
      </w:r>
      <w:r w:rsidRPr="00534BF3">
        <w:rPr>
          <w:rFonts w:ascii="Times New Roman" w:hAnsi="Times New Roman" w:cs="Times New Roman"/>
          <w:sz w:val="24"/>
          <w:szCs w:val="24"/>
        </w:rPr>
        <w:t>mg twice daily</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Allergies: Penicillin (rash)</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 xml:space="preserve">Vital Signs: Heart rate 122 </w:t>
      </w:r>
      <w:proofErr w:type="spellStart"/>
      <w:r w:rsidRPr="00534BF3">
        <w:rPr>
          <w:rFonts w:ascii="Times New Roman" w:hAnsi="Times New Roman" w:cs="Times New Roman"/>
          <w:sz w:val="24"/>
          <w:szCs w:val="24"/>
        </w:rPr>
        <w:t>bpm</w:t>
      </w:r>
      <w:proofErr w:type="spellEnd"/>
      <w:r w:rsidRPr="00534BF3">
        <w:rPr>
          <w:rFonts w:ascii="Times New Roman" w:hAnsi="Times New Roman" w:cs="Times New Roman"/>
          <w:sz w:val="24"/>
          <w:szCs w:val="24"/>
        </w:rPr>
        <w:t>, Blood pressure 68/42 (mean arterial pressure 51 mm Hg)</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Lab Values: White blood cell count 27.8 x 10</w:t>
      </w:r>
      <w:r w:rsidRPr="00534BF3">
        <w:rPr>
          <w:rFonts w:ascii="Times New Roman" w:hAnsi="Times New Roman" w:cs="Times New Roman"/>
          <w:sz w:val="24"/>
          <w:szCs w:val="24"/>
          <w:vertAlign w:val="superscript"/>
        </w:rPr>
        <w:t>3</w:t>
      </w:r>
      <w:r w:rsidRPr="00534BF3">
        <w:rPr>
          <w:rFonts w:ascii="Times New Roman" w:hAnsi="Times New Roman" w:cs="Times New Roman"/>
          <w:sz w:val="24"/>
          <w:szCs w:val="24"/>
        </w:rPr>
        <w:t>/µL (27.8 x 10</w:t>
      </w:r>
      <w:r w:rsidRPr="00534BF3">
        <w:rPr>
          <w:rFonts w:ascii="Times New Roman" w:hAnsi="Times New Roman" w:cs="Times New Roman"/>
          <w:sz w:val="24"/>
          <w:szCs w:val="24"/>
          <w:vertAlign w:val="superscript"/>
        </w:rPr>
        <w:t>9</w:t>
      </w:r>
      <w:r w:rsidRPr="00534BF3">
        <w:rPr>
          <w:rFonts w:ascii="Times New Roman" w:hAnsi="Times New Roman" w:cs="Times New Roman"/>
          <w:sz w:val="24"/>
          <w:szCs w:val="24"/>
        </w:rPr>
        <w:t>/L)</w:t>
      </w:r>
      <w:r>
        <w:rPr>
          <w:rFonts w:ascii="Times New Roman" w:hAnsi="Times New Roman" w:cs="Times New Roman"/>
          <w:sz w:val="24"/>
          <w:szCs w:val="24"/>
        </w:rPr>
        <w:t xml:space="preserve">; </w:t>
      </w:r>
      <w:r w:rsidRPr="00534BF3">
        <w:rPr>
          <w:rFonts w:ascii="Times New Roman" w:hAnsi="Times New Roman" w:cs="Times New Roman"/>
          <w:sz w:val="24"/>
          <w:szCs w:val="24"/>
        </w:rPr>
        <w:t>Hemoglobin 11.1 g/</w:t>
      </w:r>
      <w:proofErr w:type="spellStart"/>
      <w:r w:rsidRPr="00534BF3">
        <w:rPr>
          <w:rFonts w:ascii="Times New Roman" w:hAnsi="Times New Roman" w:cs="Times New Roman"/>
          <w:sz w:val="24"/>
          <w:szCs w:val="24"/>
        </w:rPr>
        <w:t>dL</w:t>
      </w:r>
      <w:proofErr w:type="spellEnd"/>
      <w:r w:rsidRPr="00534BF3">
        <w:rPr>
          <w:rFonts w:ascii="Times New Roman" w:hAnsi="Times New Roman" w:cs="Times New Roman"/>
          <w:sz w:val="24"/>
          <w:szCs w:val="24"/>
        </w:rPr>
        <w:t xml:space="preserve"> (111 g/L)</w:t>
      </w:r>
      <w:r>
        <w:rPr>
          <w:rFonts w:ascii="Times New Roman" w:hAnsi="Times New Roman" w:cs="Times New Roman"/>
          <w:sz w:val="24"/>
          <w:szCs w:val="24"/>
        </w:rPr>
        <w:t xml:space="preserve">; </w:t>
      </w:r>
      <w:r w:rsidRPr="00534BF3">
        <w:rPr>
          <w:rFonts w:ascii="Times New Roman" w:hAnsi="Times New Roman" w:cs="Times New Roman"/>
          <w:sz w:val="24"/>
          <w:szCs w:val="24"/>
        </w:rPr>
        <w:t>Hematocrit 33.1 % (0.331)</w:t>
      </w:r>
      <w:r>
        <w:rPr>
          <w:rFonts w:ascii="Times New Roman" w:hAnsi="Times New Roman" w:cs="Times New Roman"/>
          <w:sz w:val="24"/>
          <w:szCs w:val="24"/>
        </w:rPr>
        <w:t xml:space="preserve">; </w:t>
      </w:r>
      <w:r w:rsidRPr="00534BF3">
        <w:rPr>
          <w:rFonts w:ascii="Times New Roman" w:hAnsi="Times New Roman" w:cs="Times New Roman"/>
          <w:sz w:val="24"/>
          <w:szCs w:val="24"/>
        </w:rPr>
        <w:t>Platelet count 325 x 10</w:t>
      </w:r>
      <w:r w:rsidRPr="00534BF3">
        <w:rPr>
          <w:rFonts w:ascii="Times New Roman" w:hAnsi="Times New Roman" w:cs="Times New Roman"/>
          <w:sz w:val="24"/>
          <w:szCs w:val="24"/>
          <w:vertAlign w:val="superscript"/>
        </w:rPr>
        <w:t>3</w:t>
      </w:r>
      <w:r>
        <w:rPr>
          <w:rFonts w:ascii="Times New Roman" w:hAnsi="Times New Roman" w:cs="Times New Roman"/>
          <w:sz w:val="24"/>
          <w:szCs w:val="24"/>
        </w:rPr>
        <w:t>/µL (325 x 10</w:t>
      </w:r>
      <w:r w:rsidRPr="00534BF3">
        <w:rPr>
          <w:rFonts w:ascii="Times New Roman" w:hAnsi="Times New Roman" w:cs="Times New Roman"/>
          <w:sz w:val="24"/>
          <w:szCs w:val="24"/>
          <w:vertAlign w:val="superscript"/>
        </w:rPr>
        <w:t>9</w:t>
      </w:r>
      <w:r w:rsidRPr="00534BF3">
        <w:rPr>
          <w:rFonts w:ascii="Times New Roman" w:hAnsi="Times New Roman" w:cs="Times New Roman"/>
          <w:sz w:val="24"/>
          <w:szCs w:val="24"/>
        </w:rPr>
        <w:t>/L)</w:t>
      </w:r>
      <w:r>
        <w:rPr>
          <w:rFonts w:ascii="Times New Roman" w:hAnsi="Times New Roman" w:cs="Times New Roman"/>
          <w:sz w:val="24"/>
          <w:szCs w:val="24"/>
        </w:rPr>
        <w:t xml:space="preserve">; </w:t>
      </w:r>
      <w:r w:rsidRPr="00534BF3">
        <w:rPr>
          <w:rFonts w:ascii="Times New Roman" w:hAnsi="Times New Roman" w:cs="Times New Roman"/>
          <w:sz w:val="24"/>
          <w:szCs w:val="24"/>
        </w:rPr>
        <w:t xml:space="preserve">Sodium 147 </w:t>
      </w:r>
      <w:proofErr w:type="spellStart"/>
      <w:r w:rsidRPr="00534BF3">
        <w:rPr>
          <w:rFonts w:ascii="Times New Roman" w:hAnsi="Times New Roman" w:cs="Times New Roman"/>
          <w:sz w:val="24"/>
          <w:szCs w:val="24"/>
        </w:rPr>
        <w:t>mEq</w:t>
      </w:r>
      <w:proofErr w:type="spellEnd"/>
      <w:r w:rsidRPr="00534BF3">
        <w:rPr>
          <w:rFonts w:ascii="Times New Roman" w:hAnsi="Times New Roman" w:cs="Times New Roman"/>
          <w:sz w:val="24"/>
          <w:szCs w:val="24"/>
        </w:rPr>
        <w:t xml:space="preserve">/L (147 </w:t>
      </w:r>
      <w:proofErr w:type="spellStart"/>
      <w:r w:rsidRPr="00534BF3">
        <w:rPr>
          <w:rFonts w:ascii="Times New Roman" w:hAnsi="Times New Roman" w:cs="Times New Roman"/>
          <w:sz w:val="24"/>
          <w:szCs w:val="24"/>
        </w:rPr>
        <w:t>mmol</w:t>
      </w:r>
      <w:proofErr w:type="spellEnd"/>
      <w:r w:rsidRPr="00534BF3">
        <w:rPr>
          <w:rFonts w:ascii="Times New Roman" w:hAnsi="Times New Roman" w:cs="Times New Roman"/>
          <w:sz w:val="24"/>
          <w:szCs w:val="24"/>
        </w:rPr>
        <w:t>/L)</w:t>
      </w:r>
      <w:r>
        <w:rPr>
          <w:rFonts w:ascii="Times New Roman" w:hAnsi="Times New Roman" w:cs="Times New Roman"/>
          <w:sz w:val="24"/>
          <w:szCs w:val="24"/>
        </w:rPr>
        <w:t xml:space="preserve">; </w:t>
      </w:r>
      <w:r w:rsidRPr="00534BF3">
        <w:rPr>
          <w:rFonts w:ascii="Times New Roman" w:hAnsi="Times New Roman" w:cs="Times New Roman"/>
          <w:sz w:val="24"/>
          <w:szCs w:val="24"/>
        </w:rPr>
        <w:t>P</w:t>
      </w:r>
      <w:r>
        <w:rPr>
          <w:rFonts w:ascii="Times New Roman" w:hAnsi="Times New Roman" w:cs="Times New Roman"/>
          <w:sz w:val="24"/>
          <w:szCs w:val="24"/>
        </w:rPr>
        <w:t xml:space="preserve">otassium 4.9 </w:t>
      </w:r>
      <w:proofErr w:type="spellStart"/>
      <w:r>
        <w:rPr>
          <w:rFonts w:ascii="Times New Roman" w:hAnsi="Times New Roman" w:cs="Times New Roman"/>
          <w:sz w:val="24"/>
          <w:szCs w:val="24"/>
        </w:rPr>
        <w:t>mEq</w:t>
      </w:r>
      <w:proofErr w:type="spellEnd"/>
      <w:r>
        <w:rPr>
          <w:rFonts w:ascii="Times New Roman" w:hAnsi="Times New Roman" w:cs="Times New Roman"/>
          <w:sz w:val="24"/>
          <w:szCs w:val="24"/>
        </w:rPr>
        <w:t xml:space="preserve">/L (4.9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/L); </w:t>
      </w:r>
      <w:r w:rsidRPr="00534BF3">
        <w:rPr>
          <w:rFonts w:ascii="Times New Roman" w:hAnsi="Times New Roman" w:cs="Times New Roman"/>
          <w:sz w:val="24"/>
          <w:szCs w:val="24"/>
        </w:rPr>
        <w:t xml:space="preserve">Chloride 111 </w:t>
      </w:r>
      <w:proofErr w:type="spellStart"/>
      <w:r w:rsidRPr="00534BF3">
        <w:rPr>
          <w:rFonts w:ascii="Times New Roman" w:hAnsi="Times New Roman" w:cs="Times New Roman"/>
          <w:sz w:val="24"/>
          <w:szCs w:val="24"/>
        </w:rPr>
        <w:t>mEq</w:t>
      </w:r>
      <w:proofErr w:type="spellEnd"/>
      <w:r w:rsidRPr="00534BF3">
        <w:rPr>
          <w:rFonts w:ascii="Times New Roman" w:hAnsi="Times New Roman" w:cs="Times New Roman"/>
          <w:sz w:val="24"/>
          <w:szCs w:val="24"/>
        </w:rPr>
        <w:t xml:space="preserve">/L (111 </w:t>
      </w:r>
      <w:proofErr w:type="spellStart"/>
      <w:r w:rsidRPr="00534BF3">
        <w:rPr>
          <w:rFonts w:ascii="Times New Roman" w:hAnsi="Times New Roman" w:cs="Times New Roman"/>
          <w:sz w:val="24"/>
          <w:szCs w:val="24"/>
        </w:rPr>
        <w:t>mmol</w:t>
      </w:r>
      <w:proofErr w:type="spellEnd"/>
      <w:r w:rsidRPr="00534BF3">
        <w:rPr>
          <w:rFonts w:ascii="Times New Roman" w:hAnsi="Times New Roman" w:cs="Times New Roman"/>
          <w:sz w:val="24"/>
          <w:szCs w:val="24"/>
        </w:rPr>
        <w:t>/L)</w:t>
      </w:r>
      <w:r>
        <w:rPr>
          <w:rFonts w:ascii="Times New Roman" w:hAnsi="Times New Roman" w:cs="Times New Roman"/>
          <w:sz w:val="24"/>
          <w:szCs w:val="24"/>
        </w:rPr>
        <w:t xml:space="preserve">; </w:t>
      </w:r>
      <w:r w:rsidRPr="00534BF3">
        <w:rPr>
          <w:rFonts w:ascii="Times New Roman" w:hAnsi="Times New Roman" w:cs="Times New Roman"/>
          <w:sz w:val="24"/>
          <w:szCs w:val="24"/>
        </w:rPr>
        <w:t xml:space="preserve">Bicarbonate 19 </w:t>
      </w:r>
      <w:proofErr w:type="spellStart"/>
      <w:r w:rsidRPr="00534BF3">
        <w:rPr>
          <w:rFonts w:ascii="Times New Roman" w:hAnsi="Times New Roman" w:cs="Times New Roman"/>
          <w:sz w:val="24"/>
          <w:szCs w:val="24"/>
        </w:rPr>
        <w:t>mEq</w:t>
      </w:r>
      <w:proofErr w:type="spellEnd"/>
      <w:r w:rsidRPr="00534BF3">
        <w:rPr>
          <w:rFonts w:ascii="Times New Roman" w:hAnsi="Times New Roman" w:cs="Times New Roman"/>
          <w:sz w:val="24"/>
          <w:szCs w:val="24"/>
        </w:rPr>
        <w:t xml:space="preserve">/L (19 </w:t>
      </w:r>
      <w:proofErr w:type="spellStart"/>
      <w:r w:rsidRPr="00534BF3">
        <w:rPr>
          <w:rFonts w:ascii="Times New Roman" w:hAnsi="Times New Roman" w:cs="Times New Roman"/>
          <w:sz w:val="24"/>
          <w:szCs w:val="24"/>
        </w:rPr>
        <w:t>mmol</w:t>
      </w:r>
      <w:proofErr w:type="spellEnd"/>
      <w:r w:rsidRPr="00534BF3">
        <w:rPr>
          <w:rFonts w:ascii="Times New Roman" w:hAnsi="Times New Roman" w:cs="Times New Roman"/>
          <w:sz w:val="24"/>
          <w:szCs w:val="24"/>
        </w:rPr>
        <w:t>/L)</w:t>
      </w:r>
      <w:r>
        <w:rPr>
          <w:rFonts w:ascii="Times New Roman" w:hAnsi="Times New Roman" w:cs="Times New Roman"/>
          <w:sz w:val="24"/>
          <w:szCs w:val="24"/>
        </w:rPr>
        <w:t xml:space="preserve">; </w:t>
      </w:r>
      <w:r w:rsidRPr="00534BF3">
        <w:rPr>
          <w:rFonts w:ascii="Times New Roman" w:hAnsi="Times New Roman" w:cs="Times New Roman"/>
          <w:sz w:val="24"/>
          <w:szCs w:val="24"/>
        </w:rPr>
        <w:t>Blood urea nitrogen 23 mg/</w:t>
      </w:r>
      <w:proofErr w:type="spellStart"/>
      <w:r w:rsidRPr="00534BF3">
        <w:rPr>
          <w:rFonts w:ascii="Times New Roman" w:hAnsi="Times New Roman" w:cs="Times New Roman"/>
          <w:sz w:val="24"/>
          <w:szCs w:val="24"/>
        </w:rPr>
        <w:t>dL</w:t>
      </w:r>
      <w:proofErr w:type="spellEnd"/>
      <w:r w:rsidRPr="00534BF3">
        <w:rPr>
          <w:rFonts w:ascii="Times New Roman" w:hAnsi="Times New Roman" w:cs="Times New Roman"/>
          <w:sz w:val="24"/>
          <w:szCs w:val="24"/>
        </w:rPr>
        <w:t xml:space="preserve"> (8.21 </w:t>
      </w:r>
      <w:proofErr w:type="spellStart"/>
      <w:r w:rsidRPr="00534BF3">
        <w:rPr>
          <w:rFonts w:ascii="Times New Roman" w:hAnsi="Times New Roman" w:cs="Times New Roman"/>
          <w:sz w:val="24"/>
          <w:szCs w:val="24"/>
        </w:rPr>
        <w:t>mmol</w:t>
      </w:r>
      <w:proofErr w:type="spellEnd"/>
      <w:r w:rsidRPr="00534BF3">
        <w:rPr>
          <w:rFonts w:ascii="Times New Roman" w:hAnsi="Times New Roman" w:cs="Times New Roman"/>
          <w:sz w:val="24"/>
          <w:szCs w:val="24"/>
        </w:rPr>
        <w:t>/L)</w:t>
      </w:r>
      <w:r>
        <w:rPr>
          <w:rFonts w:ascii="Times New Roman" w:hAnsi="Times New Roman" w:cs="Times New Roman"/>
          <w:sz w:val="24"/>
          <w:szCs w:val="24"/>
        </w:rPr>
        <w:t xml:space="preserve">; </w:t>
      </w:r>
      <w:r w:rsidRPr="00534BF3">
        <w:rPr>
          <w:rFonts w:ascii="Times New Roman" w:hAnsi="Times New Roman" w:cs="Times New Roman"/>
          <w:sz w:val="24"/>
          <w:szCs w:val="24"/>
        </w:rPr>
        <w:t>Serum creatinine 1.68 mg/</w:t>
      </w:r>
      <w:proofErr w:type="spellStart"/>
      <w:r w:rsidRPr="00534BF3">
        <w:rPr>
          <w:rFonts w:ascii="Times New Roman" w:hAnsi="Times New Roman" w:cs="Times New Roman"/>
          <w:sz w:val="24"/>
          <w:szCs w:val="24"/>
        </w:rPr>
        <w:t>dL</w:t>
      </w:r>
      <w:proofErr w:type="spellEnd"/>
      <w:r w:rsidRPr="00534BF3">
        <w:rPr>
          <w:rFonts w:ascii="Times New Roman" w:hAnsi="Times New Roman" w:cs="Times New Roman"/>
          <w:sz w:val="24"/>
          <w:szCs w:val="24"/>
        </w:rPr>
        <w:t xml:space="preserve"> (148.5 µ</w:t>
      </w:r>
      <w:proofErr w:type="spellStart"/>
      <w:r w:rsidRPr="00534BF3">
        <w:rPr>
          <w:rFonts w:ascii="Times New Roman" w:hAnsi="Times New Roman" w:cs="Times New Roman"/>
          <w:sz w:val="24"/>
          <w:szCs w:val="24"/>
        </w:rPr>
        <w:t>mol</w:t>
      </w:r>
      <w:proofErr w:type="spellEnd"/>
      <w:r w:rsidRPr="00534BF3">
        <w:rPr>
          <w:rFonts w:ascii="Times New Roman" w:hAnsi="Times New Roman" w:cs="Times New Roman"/>
          <w:sz w:val="24"/>
          <w:szCs w:val="24"/>
        </w:rPr>
        <w:t>/L)</w:t>
      </w:r>
      <w:r>
        <w:rPr>
          <w:rFonts w:ascii="Times New Roman" w:hAnsi="Times New Roman" w:cs="Times New Roman"/>
          <w:sz w:val="24"/>
          <w:szCs w:val="24"/>
        </w:rPr>
        <w:t xml:space="preserve">; </w:t>
      </w:r>
      <w:r w:rsidRPr="00534BF3">
        <w:rPr>
          <w:rFonts w:ascii="Times New Roman" w:hAnsi="Times New Roman" w:cs="Times New Roman"/>
          <w:sz w:val="24"/>
          <w:szCs w:val="24"/>
        </w:rPr>
        <w:t>Glucose 110 mg/</w:t>
      </w:r>
      <w:proofErr w:type="spellStart"/>
      <w:r w:rsidRPr="00534BF3">
        <w:rPr>
          <w:rFonts w:ascii="Times New Roman" w:hAnsi="Times New Roman" w:cs="Times New Roman"/>
          <w:sz w:val="24"/>
          <w:szCs w:val="24"/>
        </w:rPr>
        <w:t>dL</w:t>
      </w:r>
      <w:proofErr w:type="spellEnd"/>
      <w:r w:rsidRPr="00534BF3">
        <w:rPr>
          <w:rFonts w:ascii="Times New Roman" w:hAnsi="Times New Roman" w:cs="Times New Roman"/>
          <w:sz w:val="24"/>
          <w:szCs w:val="24"/>
        </w:rPr>
        <w:t xml:space="preserve"> (6.1 </w:t>
      </w:r>
      <w:proofErr w:type="spellStart"/>
      <w:r w:rsidRPr="00534BF3">
        <w:rPr>
          <w:rFonts w:ascii="Times New Roman" w:hAnsi="Times New Roman" w:cs="Times New Roman"/>
          <w:sz w:val="24"/>
          <w:szCs w:val="24"/>
        </w:rPr>
        <w:t>mmol</w:t>
      </w:r>
      <w:proofErr w:type="spellEnd"/>
      <w:r w:rsidRPr="00534BF3">
        <w:rPr>
          <w:rFonts w:ascii="Times New Roman" w:hAnsi="Times New Roman" w:cs="Times New Roman"/>
          <w:sz w:val="24"/>
          <w:szCs w:val="24"/>
        </w:rPr>
        <w:t>/L)</w:t>
      </w:r>
      <w:r>
        <w:rPr>
          <w:rFonts w:ascii="Times New Roman" w:hAnsi="Times New Roman" w:cs="Times New Roman"/>
          <w:sz w:val="24"/>
          <w:szCs w:val="24"/>
        </w:rPr>
        <w:t xml:space="preserve">; </w:t>
      </w:r>
      <w:r w:rsidRPr="00534BF3">
        <w:rPr>
          <w:rFonts w:ascii="Times New Roman" w:hAnsi="Times New Roman" w:cs="Times New Roman"/>
          <w:sz w:val="24"/>
          <w:szCs w:val="24"/>
        </w:rPr>
        <w:t>Aspartate aminotransferase 93 U/L</w:t>
      </w:r>
      <w:r>
        <w:rPr>
          <w:rFonts w:ascii="Times New Roman" w:hAnsi="Times New Roman" w:cs="Times New Roman"/>
          <w:sz w:val="24"/>
          <w:szCs w:val="24"/>
        </w:rPr>
        <w:t xml:space="preserve">; </w:t>
      </w:r>
      <w:r w:rsidRPr="00534BF3">
        <w:rPr>
          <w:rFonts w:ascii="Times New Roman" w:hAnsi="Times New Roman" w:cs="Times New Roman"/>
          <w:sz w:val="24"/>
          <w:szCs w:val="24"/>
        </w:rPr>
        <w:t>Alanine aminotransferase 105 U/L</w:t>
      </w:r>
      <w:r>
        <w:rPr>
          <w:rFonts w:ascii="Times New Roman" w:hAnsi="Times New Roman" w:cs="Times New Roman"/>
          <w:sz w:val="24"/>
          <w:szCs w:val="24"/>
        </w:rPr>
        <w:t xml:space="preserve">; </w:t>
      </w:r>
      <w:r w:rsidRPr="00534BF3">
        <w:rPr>
          <w:rFonts w:ascii="Times New Roman" w:hAnsi="Times New Roman" w:cs="Times New Roman"/>
          <w:sz w:val="24"/>
          <w:szCs w:val="24"/>
        </w:rPr>
        <w:t>Alkaline Phosphatase 147 U/L</w:t>
      </w:r>
      <w:r>
        <w:rPr>
          <w:rFonts w:ascii="Times New Roman" w:hAnsi="Times New Roman" w:cs="Times New Roman"/>
          <w:sz w:val="24"/>
          <w:szCs w:val="24"/>
        </w:rPr>
        <w:t>; INR</w:t>
      </w:r>
      <w:r w:rsidRPr="00534BF3">
        <w:rPr>
          <w:rFonts w:ascii="Times New Roman" w:hAnsi="Times New Roman" w:cs="Times New Roman"/>
          <w:sz w:val="24"/>
          <w:szCs w:val="24"/>
        </w:rPr>
        <w:t xml:space="preserve"> 1.5</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Urinalysis: Positive for leukocyte esterase, positive for nitrite.</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Procedure Data: Completed in emergency department:</w:t>
      </w:r>
      <w:r>
        <w:rPr>
          <w:rFonts w:ascii="Times New Roman" w:hAnsi="Times New Roman" w:cs="Times New Roman"/>
          <w:sz w:val="24"/>
          <w:szCs w:val="24"/>
        </w:rPr>
        <w:t xml:space="preserve"> </w:t>
      </w:r>
      <w:r w:rsidRPr="00534BF3">
        <w:rPr>
          <w:rFonts w:ascii="Times New Roman" w:hAnsi="Times New Roman" w:cs="Times New Roman"/>
          <w:sz w:val="24"/>
          <w:szCs w:val="24"/>
        </w:rPr>
        <w:t>Rapid sequence intubation</w:t>
      </w:r>
      <w:r>
        <w:rPr>
          <w:rFonts w:ascii="Times New Roman" w:hAnsi="Times New Roman" w:cs="Times New Roman"/>
          <w:sz w:val="24"/>
          <w:szCs w:val="24"/>
        </w:rPr>
        <w:t xml:space="preserve">; </w:t>
      </w:r>
      <w:r w:rsidRPr="00534BF3">
        <w:rPr>
          <w:rFonts w:ascii="Times New Roman" w:hAnsi="Times New Roman" w:cs="Times New Roman"/>
          <w:sz w:val="24"/>
          <w:szCs w:val="24"/>
        </w:rPr>
        <w:t>Central line access obtained</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Other Data: N/A</w:t>
      </w:r>
    </w:p>
    <w:p w:rsidR="00A51284" w:rsidRDefault="00A51284" w:rsidP="00A51284">
      <w:pPr>
        <w:rPr>
          <w:rFonts w:ascii="Times New Roman" w:hAnsi="Times New Roman" w:cs="Times New Roman"/>
          <w:b/>
          <w:sz w:val="24"/>
          <w:szCs w:val="24"/>
        </w:rPr>
      </w:pPr>
    </w:p>
    <w:p w:rsidR="00A51284" w:rsidRDefault="00A51284" w:rsidP="00A51284">
      <w:pPr>
        <w:rPr>
          <w:rFonts w:ascii="Times New Roman" w:hAnsi="Times New Roman" w:cs="Times New Roman"/>
          <w:b/>
          <w:sz w:val="24"/>
          <w:szCs w:val="24"/>
        </w:rPr>
      </w:pPr>
    </w:p>
    <w:p w:rsidR="00A51284" w:rsidRDefault="00A51284" w:rsidP="00A51284">
      <w:pPr>
        <w:rPr>
          <w:rFonts w:ascii="Times New Roman" w:hAnsi="Times New Roman" w:cs="Times New Roman"/>
          <w:b/>
          <w:sz w:val="24"/>
          <w:szCs w:val="24"/>
        </w:rPr>
      </w:pPr>
    </w:p>
    <w:p w:rsidR="00A51284" w:rsidRDefault="00A51284" w:rsidP="00A51284">
      <w:pPr>
        <w:rPr>
          <w:rFonts w:ascii="Times New Roman" w:hAnsi="Times New Roman" w:cs="Times New Roman"/>
          <w:b/>
          <w:sz w:val="24"/>
          <w:szCs w:val="24"/>
        </w:rPr>
      </w:pPr>
      <w:r>
        <w:rPr>
          <w:rFonts w:ascii="Times New Roman" w:hAnsi="Times New Roman" w:cs="Times New Roman"/>
          <w:b/>
          <w:sz w:val="24"/>
          <w:szCs w:val="24"/>
        </w:rPr>
        <w:lastRenderedPageBreak/>
        <w:t>Question 1</w:t>
      </w:r>
    </w:p>
    <w:p w:rsidR="00A51284" w:rsidRPr="00534BF3" w:rsidRDefault="00A51284" w:rsidP="00A51284">
      <w:pPr>
        <w:rPr>
          <w:rFonts w:ascii="Times New Roman" w:hAnsi="Times New Roman" w:cs="Times New Roman"/>
          <w:sz w:val="24"/>
          <w:szCs w:val="24"/>
        </w:rPr>
      </w:pPr>
      <w:r>
        <w:rPr>
          <w:rFonts w:ascii="Times New Roman" w:hAnsi="Times New Roman" w:cs="Times New Roman"/>
          <w:sz w:val="24"/>
          <w:szCs w:val="24"/>
        </w:rPr>
        <w:t>What</w:t>
      </w:r>
      <w:r w:rsidRPr="00534BF3">
        <w:rPr>
          <w:rFonts w:ascii="Times New Roman" w:hAnsi="Times New Roman" w:cs="Times New Roman"/>
          <w:sz w:val="24"/>
          <w:szCs w:val="24"/>
        </w:rPr>
        <w:t xml:space="preserve"> </w:t>
      </w:r>
      <w:r>
        <w:rPr>
          <w:rFonts w:ascii="Times New Roman" w:hAnsi="Times New Roman" w:cs="Times New Roman"/>
          <w:sz w:val="24"/>
          <w:szCs w:val="24"/>
        </w:rPr>
        <w:t xml:space="preserve">agent </w:t>
      </w:r>
      <w:r w:rsidRPr="00534BF3">
        <w:rPr>
          <w:rFonts w:ascii="Times New Roman" w:hAnsi="Times New Roman" w:cs="Times New Roman"/>
          <w:sz w:val="24"/>
          <w:szCs w:val="24"/>
        </w:rPr>
        <w:t>is most crucial to administer in the setting of altered mental status and possible malnutrition</w:t>
      </w:r>
      <w:r>
        <w:rPr>
          <w:rFonts w:ascii="Times New Roman" w:hAnsi="Times New Roman" w:cs="Times New Roman"/>
          <w:sz w:val="24"/>
          <w:szCs w:val="24"/>
        </w:rPr>
        <w:t xml:space="preserve">, </w:t>
      </w:r>
      <w:r w:rsidRPr="00534BF3">
        <w:rPr>
          <w:rFonts w:ascii="Times New Roman" w:hAnsi="Times New Roman" w:cs="Times New Roman"/>
          <w:sz w:val="24"/>
          <w:szCs w:val="24"/>
        </w:rPr>
        <w:t>given the patient’s extensive alcohol abuse history?</w:t>
      </w:r>
    </w:p>
    <w:p w:rsidR="00A51284" w:rsidRPr="00534BF3" w:rsidRDefault="00A51284" w:rsidP="00A51284">
      <w:pPr>
        <w:pStyle w:val="ListParagraph"/>
        <w:numPr>
          <w:ilvl w:val="0"/>
          <w:numId w:val="1"/>
        </w:numPr>
        <w:rPr>
          <w:rFonts w:ascii="Times New Roman" w:hAnsi="Times New Roman" w:cs="Times New Roman"/>
          <w:sz w:val="24"/>
          <w:szCs w:val="24"/>
        </w:rPr>
      </w:pPr>
      <w:r w:rsidRPr="00534BF3">
        <w:rPr>
          <w:rFonts w:ascii="Times New Roman" w:hAnsi="Times New Roman" w:cs="Times New Roman"/>
          <w:sz w:val="24"/>
          <w:szCs w:val="24"/>
        </w:rPr>
        <w:t>Dextrose</w:t>
      </w:r>
    </w:p>
    <w:p w:rsidR="00A51284" w:rsidRPr="00534BF3" w:rsidRDefault="00A51284" w:rsidP="00A51284">
      <w:pPr>
        <w:pStyle w:val="ListParagraph"/>
        <w:numPr>
          <w:ilvl w:val="0"/>
          <w:numId w:val="1"/>
        </w:numPr>
        <w:rPr>
          <w:rFonts w:ascii="Times New Roman" w:hAnsi="Times New Roman" w:cs="Times New Roman"/>
          <w:sz w:val="24"/>
          <w:szCs w:val="24"/>
        </w:rPr>
      </w:pPr>
      <w:r w:rsidRPr="00534BF3">
        <w:rPr>
          <w:rFonts w:ascii="Times New Roman" w:hAnsi="Times New Roman" w:cs="Times New Roman"/>
          <w:sz w:val="24"/>
          <w:szCs w:val="24"/>
        </w:rPr>
        <w:t>Folic acid</w:t>
      </w:r>
    </w:p>
    <w:p w:rsidR="00A51284" w:rsidRPr="00534BF3" w:rsidRDefault="00A51284" w:rsidP="00A51284">
      <w:pPr>
        <w:pStyle w:val="ListParagraph"/>
        <w:numPr>
          <w:ilvl w:val="0"/>
          <w:numId w:val="1"/>
        </w:numPr>
        <w:rPr>
          <w:rFonts w:ascii="Times New Roman" w:hAnsi="Times New Roman" w:cs="Times New Roman"/>
          <w:sz w:val="24"/>
          <w:szCs w:val="24"/>
        </w:rPr>
      </w:pPr>
      <w:r w:rsidRPr="00534BF3">
        <w:rPr>
          <w:rFonts w:ascii="Times New Roman" w:hAnsi="Times New Roman" w:cs="Times New Roman"/>
          <w:sz w:val="24"/>
          <w:szCs w:val="24"/>
        </w:rPr>
        <w:t>Magnesium</w:t>
      </w:r>
    </w:p>
    <w:p w:rsidR="00A51284" w:rsidRPr="00534BF3" w:rsidRDefault="00A51284" w:rsidP="00A51284">
      <w:pPr>
        <w:pStyle w:val="ListParagraph"/>
        <w:numPr>
          <w:ilvl w:val="0"/>
          <w:numId w:val="1"/>
        </w:numPr>
        <w:rPr>
          <w:rFonts w:ascii="Times New Roman" w:hAnsi="Times New Roman" w:cs="Times New Roman"/>
          <w:sz w:val="24"/>
          <w:szCs w:val="24"/>
        </w:rPr>
      </w:pPr>
      <w:r w:rsidRPr="00534BF3">
        <w:rPr>
          <w:rFonts w:ascii="Times New Roman" w:hAnsi="Times New Roman" w:cs="Times New Roman"/>
          <w:sz w:val="24"/>
          <w:szCs w:val="24"/>
        </w:rPr>
        <w:t xml:space="preserve">Thiamine </w:t>
      </w:r>
    </w:p>
    <w:p w:rsidR="00A51284" w:rsidRPr="00534BF3" w:rsidRDefault="00A51284" w:rsidP="00A51284">
      <w:pPr>
        <w:rPr>
          <w:rFonts w:ascii="Times New Roman" w:hAnsi="Times New Roman" w:cs="Times New Roman"/>
          <w:sz w:val="24"/>
          <w:szCs w:val="24"/>
        </w:rPr>
      </w:pPr>
      <w:r>
        <w:rPr>
          <w:rFonts w:ascii="Times New Roman" w:hAnsi="Times New Roman" w:cs="Times New Roman"/>
          <w:sz w:val="24"/>
          <w:szCs w:val="24"/>
        </w:rPr>
        <w:t>Answer: 4. Thiamine</w:t>
      </w:r>
    </w:p>
    <w:p w:rsidR="00A51284"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Rationale</w:t>
      </w:r>
      <w:r>
        <w:rPr>
          <w:rFonts w:ascii="Times New Roman" w:hAnsi="Times New Roman" w:cs="Times New Roman"/>
          <w:sz w:val="24"/>
          <w:szCs w:val="24"/>
        </w:rPr>
        <w:t xml:space="preserve">:  </w:t>
      </w:r>
      <w:r w:rsidRPr="00534BF3">
        <w:rPr>
          <w:rFonts w:ascii="Times New Roman" w:hAnsi="Times New Roman" w:cs="Times New Roman"/>
          <w:sz w:val="24"/>
          <w:szCs w:val="24"/>
        </w:rPr>
        <w:t>Given that the patient meets 2 of the 4 criteria for Wernicke’s encephalopathy (possible malnutrition and altered mental status), he should receive intravenous thiamine. Although the other items listed may also be of benefit, thiamine is the most important to administer to prevent these complications.</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 xml:space="preserve">Citation: Flannery AH, Adkins DA, Cook AM. Evidence for the Banana Bag: Evidence-Based Recommendations for the Management of Alcohol-Associated Vitamin and Electrolyte Deficiencies in the ICU. </w:t>
      </w:r>
      <w:proofErr w:type="spellStart"/>
      <w:r w:rsidRPr="00534BF3">
        <w:rPr>
          <w:rFonts w:ascii="Times New Roman" w:hAnsi="Times New Roman" w:cs="Times New Roman"/>
          <w:sz w:val="24"/>
          <w:szCs w:val="24"/>
        </w:rPr>
        <w:t>Crit</w:t>
      </w:r>
      <w:proofErr w:type="spellEnd"/>
      <w:r w:rsidRPr="00534BF3">
        <w:rPr>
          <w:rFonts w:ascii="Times New Roman" w:hAnsi="Times New Roman" w:cs="Times New Roman"/>
          <w:sz w:val="24"/>
          <w:szCs w:val="24"/>
        </w:rPr>
        <w:t xml:space="preserve"> Care Med. 2016 Aug</w:t>
      </w:r>
      <w:proofErr w:type="gramStart"/>
      <w:r w:rsidRPr="00534BF3">
        <w:rPr>
          <w:rFonts w:ascii="Times New Roman" w:hAnsi="Times New Roman" w:cs="Times New Roman"/>
          <w:sz w:val="24"/>
          <w:szCs w:val="24"/>
        </w:rPr>
        <w:t>;44</w:t>
      </w:r>
      <w:proofErr w:type="gramEnd"/>
      <w:r w:rsidRPr="00534BF3">
        <w:rPr>
          <w:rFonts w:ascii="Times New Roman" w:hAnsi="Times New Roman" w:cs="Times New Roman"/>
          <w:sz w:val="24"/>
          <w:szCs w:val="24"/>
        </w:rPr>
        <w:t>(8):1545-52.</w:t>
      </w:r>
    </w:p>
    <w:p w:rsidR="00A51284" w:rsidRDefault="00A51284" w:rsidP="00A51284">
      <w:pPr>
        <w:rPr>
          <w:rFonts w:ascii="Times New Roman" w:hAnsi="Times New Roman" w:cs="Times New Roman"/>
          <w:sz w:val="24"/>
          <w:szCs w:val="24"/>
        </w:rPr>
      </w:pPr>
    </w:p>
    <w:p w:rsidR="00A51284" w:rsidRPr="00BD626E" w:rsidRDefault="00A51284" w:rsidP="00A51284">
      <w:pPr>
        <w:rPr>
          <w:rFonts w:ascii="Times New Roman" w:hAnsi="Times New Roman" w:cs="Times New Roman"/>
          <w:b/>
          <w:sz w:val="24"/>
          <w:szCs w:val="24"/>
        </w:rPr>
      </w:pPr>
      <w:r w:rsidRPr="00BD626E">
        <w:rPr>
          <w:rFonts w:ascii="Times New Roman" w:hAnsi="Times New Roman" w:cs="Times New Roman"/>
          <w:b/>
          <w:sz w:val="24"/>
          <w:szCs w:val="24"/>
        </w:rPr>
        <w:t>Question 2</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 xml:space="preserve">The patient is diagnosed with septic shock with a possible urinary source and started on ceftriaxone. </w:t>
      </w:r>
      <w:r>
        <w:rPr>
          <w:rFonts w:ascii="Times New Roman" w:hAnsi="Times New Roman" w:cs="Times New Roman"/>
          <w:sz w:val="24"/>
          <w:szCs w:val="24"/>
        </w:rPr>
        <w:t>What</w:t>
      </w:r>
      <w:r w:rsidRPr="00534BF3">
        <w:rPr>
          <w:rFonts w:ascii="Times New Roman" w:hAnsi="Times New Roman" w:cs="Times New Roman"/>
          <w:sz w:val="24"/>
          <w:szCs w:val="24"/>
        </w:rPr>
        <w:t xml:space="preserve"> should be initiated first with regard to septic shock resuscitation?</w:t>
      </w:r>
    </w:p>
    <w:p w:rsidR="00A51284" w:rsidRPr="00BD626E" w:rsidRDefault="00A51284" w:rsidP="00A51284">
      <w:pPr>
        <w:pStyle w:val="ListParagraph"/>
        <w:numPr>
          <w:ilvl w:val="0"/>
          <w:numId w:val="2"/>
        </w:numPr>
        <w:rPr>
          <w:rFonts w:ascii="Times New Roman" w:hAnsi="Times New Roman" w:cs="Times New Roman"/>
          <w:sz w:val="24"/>
          <w:szCs w:val="24"/>
        </w:rPr>
      </w:pPr>
      <w:r w:rsidRPr="00BD626E">
        <w:rPr>
          <w:rFonts w:ascii="Times New Roman" w:hAnsi="Times New Roman" w:cs="Times New Roman"/>
          <w:sz w:val="24"/>
          <w:szCs w:val="24"/>
        </w:rPr>
        <w:t xml:space="preserve">0.9% sodium chloride bolus </w:t>
      </w:r>
    </w:p>
    <w:p w:rsidR="00A51284" w:rsidRPr="00BD626E" w:rsidRDefault="00A51284" w:rsidP="00A512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Pr="00BD626E">
        <w:rPr>
          <w:rFonts w:ascii="Times New Roman" w:hAnsi="Times New Roman" w:cs="Times New Roman"/>
          <w:sz w:val="24"/>
          <w:szCs w:val="24"/>
        </w:rPr>
        <w:t>pinephrine</w:t>
      </w:r>
    </w:p>
    <w:p w:rsidR="00A51284" w:rsidRPr="00BD626E" w:rsidRDefault="00A51284" w:rsidP="00A512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w:t>
      </w:r>
      <w:r w:rsidRPr="00BD626E">
        <w:rPr>
          <w:rFonts w:ascii="Times New Roman" w:hAnsi="Times New Roman" w:cs="Times New Roman"/>
          <w:sz w:val="24"/>
          <w:szCs w:val="24"/>
        </w:rPr>
        <w:t>orepinephrine</w:t>
      </w:r>
    </w:p>
    <w:p w:rsidR="00A51284" w:rsidRPr="00BD626E" w:rsidRDefault="00A51284" w:rsidP="00A512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Pr="00BD626E">
        <w:rPr>
          <w:rFonts w:ascii="Times New Roman" w:hAnsi="Times New Roman" w:cs="Times New Roman"/>
          <w:sz w:val="24"/>
          <w:szCs w:val="24"/>
        </w:rPr>
        <w:t>asopressin</w:t>
      </w:r>
    </w:p>
    <w:p w:rsidR="00A51284" w:rsidRDefault="00A51284" w:rsidP="00A51284">
      <w:pPr>
        <w:rPr>
          <w:rFonts w:ascii="Times New Roman" w:hAnsi="Times New Roman" w:cs="Times New Roman"/>
          <w:sz w:val="24"/>
          <w:szCs w:val="24"/>
        </w:rPr>
      </w:pPr>
      <w:r>
        <w:rPr>
          <w:rFonts w:ascii="Times New Roman" w:hAnsi="Times New Roman" w:cs="Times New Roman"/>
          <w:sz w:val="24"/>
          <w:szCs w:val="24"/>
        </w:rPr>
        <w:t xml:space="preserve">Answer: </w:t>
      </w:r>
      <w:r w:rsidRPr="00BD626E">
        <w:rPr>
          <w:rFonts w:ascii="Times New Roman" w:hAnsi="Times New Roman" w:cs="Times New Roman"/>
          <w:sz w:val="24"/>
          <w:szCs w:val="24"/>
        </w:rPr>
        <w:t>1.</w:t>
      </w:r>
      <w:r w:rsidRPr="00BD626E">
        <w:rPr>
          <w:rFonts w:ascii="Times New Roman" w:hAnsi="Times New Roman" w:cs="Times New Roman"/>
          <w:sz w:val="24"/>
          <w:szCs w:val="24"/>
        </w:rPr>
        <w:tab/>
        <w:t>0.9% sodium chloride bolus</w:t>
      </w:r>
    </w:p>
    <w:p w:rsidR="00A51284"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Rationale</w:t>
      </w:r>
      <w:r>
        <w:rPr>
          <w:rFonts w:ascii="Times New Roman" w:hAnsi="Times New Roman" w:cs="Times New Roman"/>
          <w:sz w:val="24"/>
          <w:szCs w:val="24"/>
        </w:rPr>
        <w:t xml:space="preserve">: </w:t>
      </w:r>
      <w:r w:rsidRPr="00534BF3">
        <w:rPr>
          <w:rFonts w:ascii="Times New Roman" w:hAnsi="Times New Roman" w:cs="Times New Roman"/>
          <w:sz w:val="24"/>
          <w:szCs w:val="24"/>
        </w:rPr>
        <w:t>The patient has not received any fluids or other therapies as of yet for his resuscitation of septic shock. Fluid resuscitation is the first component of septic shock resuscitation and should be attempted prior to adding vasopressors.</w:t>
      </w:r>
    </w:p>
    <w:p w:rsidR="00A51284" w:rsidRPr="00BD626E" w:rsidRDefault="00A51284" w:rsidP="00A51284">
      <w:pPr>
        <w:rPr>
          <w:rFonts w:ascii="Times New Roman" w:hAnsi="Times New Roman" w:cs="Times New Roman"/>
          <w:sz w:val="24"/>
          <w:szCs w:val="24"/>
        </w:rPr>
      </w:pPr>
      <w:r w:rsidRPr="00BD626E">
        <w:rPr>
          <w:rFonts w:ascii="Times New Roman" w:hAnsi="Times New Roman" w:cs="Times New Roman"/>
          <w:sz w:val="24"/>
          <w:szCs w:val="24"/>
        </w:rPr>
        <w:t xml:space="preserve">Citation: Rhodes A, Evans LE, </w:t>
      </w:r>
      <w:proofErr w:type="spellStart"/>
      <w:r w:rsidRPr="00BD626E">
        <w:rPr>
          <w:rFonts w:ascii="Times New Roman" w:hAnsi="Times New Roman" w:cs="Times New Roman"/>
          <w:sz w:val="24"/>
          <w:szCs w:val="24"/>
        </w:rPr>
        <w:t>Alhazzani</w:t>
      </w:r>
      <w:proofErr w:type="spellEnd"/>
      <w:r w:rsidRPr="00BD626E">
        <w:rPr>
          <w:rFonts w:ascii="Times New Roman" w:hAnsi="Times New Roman" w:cs="Times New Roman"/>
          <w:sz w:val="24"/>
          <w:szCs w:val="24"/>
        </w:rPr>
        <w:t xml:space="preserve"> W, et al. Surviving Sepsis Campaign: International Guidelines for Management of Sepsis and Septic Shock: 2016. </w:t>
      </w:r>
      <w:proofErr w:type="spellStart"/>
      <w:r w:rsidRPr="00BD626E">
        <w:rPr>
          <w:rFonts w:ascii="Times New Roman" w:hAnsi="Times New Roman" w:cs="Times New Roman"/>
          <w:sz w:val="24"/>
          <w:szCs w:val="24"/>
        </w:rPr>
        <w:t>Crit</w:t>
      </w:r>
      <w:proofErr w:type="spellEnd"/>
      <w:r w:rsidRPr="00BD626E">
        <w:rPr>
          <w:rFonts w:ascii="Times New Roman" w:hAnsi="Times New Roman" w:cs="Times New Roman"/>
          <w:sz w:val="24"/>
          <w:szCs w:val="24"/>
        </w:rPr>
        <w:t xml:space="preserve"> Care Med. 2017 Mar</w:t>
      </w:r>
      <w:proofErr w:type="gramStart"/>
      <w:r w:rsidRPr="00BD626E">
        <w:rPr>
          <w:rFonts w:ascii="Times New Roman" w:hAnsi="Times New Roman" w:cs="Times New Roman"/>
          <w:sz w:val="24"/>
          <w:szCs w:val="24"/>
        </w:rPr>
        <w:t>;45</w:t>
      </w:r>
      <w:proofErr w:type="gramEnd"/>
      <w:r w:rsidRPr="00BD626E">
        <w:rPr>
          <w:rFonts w:ascii="Times New Roman" w:hAnsi="Times New Roman" w:cs="Times New Roman"/>
          <w:sz w:val="24"/>
          <w:szCs w:val="24"/>
        </w:rPr>
        <w:t>(3):486-552.</w:t>
      </w:r>
    </w:p>
    <w:p w:rsidR="00A51284" w:rsidRPr="00BD626E" w:rsidRDefault="00A51284" w:rsidP="00A51284">
      <w:pPr>
        <w:rPr>
          <w:rFonts w:ascii="Times New Roman" w:hAnsi="Times New Roman" w:cs="Times New Roman"/>
          <w:b/>
          <w:sz w:val="24"/>
          <w:szCs w:val="24"/>
        </w:rPr>
      </w:pPr>
      <w:r w:rsidRPr="00BD626E">
        <w:rPr>
          <w:rFonts w:ascii="Times New Roman" w:hAnsi="Times New Roman" w:cs="Times New Roman"/>
          <w:b/>
          <w:sz w:val="24"/>
          <w:szCs w:val="24"/>
        </w:rPr>
        <w:t>Question 3</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lastRenderedPageBreak/>
        <w:t xml:space="preserve">The patient’s mean arterial pressure remains at 55-58 mm Hg despite adequate fluid resuscitation. </w:t>
      </w:r>
      <w:r>
        <w:rPr>
          <w:rFonts w:ascii="Times New Roman" w:hAnsi="Times New Roman" w:cs="Times New Roman"/>
          <w:sz w:val="24"/>
          <w:szCs w:val="24"/>
        </w:rPr>
        <w:t>What should be administered next</w:t>
      </w:r>
      <w:r w:rsidRPr="00534BF3">
        <w:rPr>
          <w:rFonts w:ascii="Times New Roman" w:hAnsi="Times New Roman" w:cs="Times New Roman"/>
          <w:sz w:val="24"/>
          <w:szCs w:val="24"/>
        </w:rPr>
        <w:t>?</w:t>
      </w:r>
    </w:p>
    <w:p w:rsidR="00A51284" w:rsidRPr="00BD626E" w:rsidRDefault="00A51284" w:rsidP="00A512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w:t>
      </w:r>
      <w:r w:rsidRPr="00BD626E">
        <w:rPr>
          <w:rFonts w:ascii="Times New Roman" w:hAnsi="Times New Roman" w:cs="Times New Roman"/>
          <w:sz w:val="24"/>
          <w:szCs w:val="24"/>
        </w:rPr>
        <w:t>ydrocortisone</w:t>
      </w:r>
    </w:p>
    <w:p w:rsidR="00A51284" w:rsidRPr="00BD626E" w:rsidRDefault="00A51284" w:rsidP="00A51284">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H</w:t>
      </w:r>
      <w:r w:rsidRPr="00BD626E">
        <w:rPr>
          <w:rFonts w:ascii="Times New Roman" w:hAnsi="Times New Roman" w:cs="Times New Roman"/>
          <w:sz w:val="24"/>
          <w:szCs w:val="24"/>
        </w:rPr>
        <w:t>ydroxyethyl</w:t>
      </w:r>
      <w:proofErr w:type="spellEnd"/>
      <w:r w:rsidRPr="00BD626E">
        <w:rPr>
          <w:rFonts w:ascii="Times New Roman" w:hAnsi="Times New Roman" w:cs="Times New Roman"/>
          <w:sz w:val="24"/>
          <w:szCs w:val="24"/>
        </w:rPr>
        <w:t xml:space="preserve"> starch</w:t>
      </w:r>
    </w:p>
    <w:p w:rsidR="00A51284" w:rsidRPr="00BD626E" w:rsidRDefault="00A51284" w:rsidP="00A512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w:t>
      </w:r>
      <w:r w:rsidRPr="00BD626E">
        <w:rPr>
          <w:rFonts w:ascii="Times New Roman" w:hAnsi="Times New Roman" w:cs="Times New Roman"/>
          <w:sz w:val="24"/>
          <w:szCs w:val="24"/>
        </w:rPr>
        <w:t xml:space="preserve">orepinephrine </w:t>
      </w:r>
    </w:p>
    <w:p w:rsidR="00A51284" w:rsidRPr="00BD626E" w:rsidRDefault="00A51284" w:rsidP="00A512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Pr="00BD626E">
        <w:rPr>
          <w:rFonts w:ascii="Times New Roman" w:hAnsi="Times New Roman" w:cs="Times New Roman"/>
          <w:sz w:val="24"/>
          <w:szCs w:val="24"/>
        </w:rPr>
        <w:t>henylephrine</w:t>
      </w:r>
    </w:p>
    <w:p w:rsidR="00A51284" w:rsidRDefault="00A51284" w:rsidP="00A51284">
      <w:pPr>
        <w:rPr>
          <w:rFonts w:ascii="Times New Roman" w:hAnsi="Times New Roman" w:cs="Times New Roman"/>
          <w:sz w:val="24"/>
          <w:szCs w:val="24"/>
        </w:rPr>
      </w:pPr>
      <w:r>
        <w:rPr>
          <w:rFonts w:ascii="Times New Roman" w:hAnsi="Times New Roman" w:cs="Times New Roman"/>
          <w:sz w:val="24"/>
          <w:szCs w:val="24"/>
        </w:rPr>
        <w:t>Answer:</w:t>
      </w:r>
      <w:r w:rsidRPr="00BD626E">
        <w:t xml:space="preserve"> </w:t>
      </w:r>
      <w:r w:rsidRPr="00BD626E">
        <w:rPr>
          <w:rFonts w:ascii="Times New Roman" w:hAnsi="Times New Roman" w:cs="Times New Roman"/>
          <w:sz w:val="24"/>
          <w:szCs w:val="24"/>
        </w:rPr>
        <w:t>3.</w:t>
      </w:r>
      <w:r w:rsidRPr="00BD626E">
        <w:rPr>
          <w:rFonts w:ascii="Times New Roman" w:hAnsi="Times New Roman" w:cs="Times New Roman"/>
          <w:sz w:val="24"/>
          <w:szCs w:val="24"/>
        </w:rPr>
        <w:tab/>
      </w:r>
      <w:r>
        <w:rPr>
          <w:rFonts w:ascii="Times New Roman" w:hAnsi="Times New Roman" w:cs="Times New Roman"/>
          <w:sz w:val="24"/>
          <w:szCs w:val="24"/>
        </w:rPr>
        <w:t>N</w:t>
      </w:r>
      <w:r w:rsidRPr="00BD626E">
        <w:rPr>
          <w:rFonts w:ascii="Times New Roman" w:hAnsi="Times New Roman" w:cs="Times New Roman"/>
          <w:sz w:val="24"/>
          <w:szCs w:val="24"/>
        </w:rPr>
        <w:t>orepinephrine</w:t>
      </w:r>
    </w:p>
    <w:p w:rsidR="00A51284"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Rationale</w:t>
      </w:r>
      <w:r>
        <w:rPr>
          <w:rFonts w:ascii="Times New Roman" w:hAnsi="Times New Roman" w:cs="Times New Roman"/>
          <w:sz w:val="24"/>
          <w:szCs w:val="24"/>
        </w:rPr>
        <w:t xml:space="preserve">: </w:t>
      </w:r>
      <w:r w:rsidRPr="00534BF3">
        <w:rPr>
          <w:rFonts w:ascii="Times New Roman" w:hAnsi="Times New Roman" w:cs="Times New Roman"/>
          <w:sz w:val="24"/>
          <w:szCs w:val="24"/>
        </w:rPr>
        <w:t xml:space="preserve">If fluid resuscitation does not restore perfusion and MAP sufficiently, vasopressors are recommended next in national sepsis guidelines. Norepinephrine is the first line vasopressor recommended and is the appropriate answer. Starches are not </w:t>
      </w:r>
      <w:proofErr w:type="gramStart"/>
      <w:r w:rsidRPr="00534BF3">
        <w:rPr>
          <w:rFonts w:ascii="Times New Roman" w:hAnsi="Times New Roman" w:cs="Times New Roman"/>
          <w:sz w:val="24"/>
          <w:szCs w:val="24"/>
        </w:rPr>
        <w:t>recommend</w:t>
      </w:r>
      <w:proofErr w:type="gramEnd"/>
      <w:r w:rsidRPr="00534BF3">
        <w:rPr>
          <w:rFonts w:ascii="Times New Roman" w:hAnsi="Times New Roman" w:cs="Times New Roman"/>
          <w:sz w:val="24"/>
          <w:szCs w:val="24"/>
        </w:rPr>
        <w:t xml:space="preserve"> due to risks of bleeding and kidney injury. Hydrocortisone should not be given unless the patient remains refractory to both fluid and vasopressors.</w:t>
      </w:r>
    </w:p>
    <w:p w:rsidR="00A51284" w:rsidRPr="00BD626E" w:rsidRDefault="00A51284" w:rsidP="00A51284">
      <w:pPr>
        <w:rPr>
          <w:rFonts w:ascii="Times New Roman" w:hAnsi="Times New Roman" w:cs="Times New Roman"/>
          <w:sz w:val="24"/>
          <w:szCs w:val="24"/>
        </w:rPr>
      </w:pPr>
      <w:r w:rsidRPr="00BD626E">
        <w:rPr>
          <w:rFonts w:ascii="Times New Roman" w:hAnsi="Times New Roman" w:cs="Times New Roman"/>
          <w:sz w:val="24"/>
          <w:szCs w:val="24"/>
        </w:rPr>
        <w:t xml:space="preserve">Citation: Rhodes A, Evans LE, </w:t>
      </w:r>
      <w:proofErr w:type="spellStart"/>
      <w:r w:rsidRPr="00BD626E">
        <w:rPr>
          <w:rFonts w:ascii="Times New Roman" w:hAnsi="Times New Roman" w:cs="Times New Roman"/>
          <w:sz w:val="24"/>
          <w:szCs w:val="24"/>
        </w:rPr>
        <w:t>Alhazzani</w:t>
      </w:r>
      <w:proofErr w:type="spellEnd"/>
      <w:r w:rsidRPr="00BD626E">
        <w:rPr>
          <w:rFonts w:ascii="Times New Roman" w:hAnsi="Times New Roman" w:cs="Times New Roman"/>
          <w:sz w:val="24"/>
          <w:szCs w:val="24"/>
        </w:rPr>
        <w:t xml:space="preserve"> W, et al. Surviving Sepsis Campaign: International Guidelines for Management of Sepsis and Septic Shock: 2016. </w:t>
      </w:r>
      <w:proofErr w:type="spellStart"/>
      <w:r w:rsidRPr="00BD626E">
        <w:rPr>
          <w:rFonts w:ascii="Times New Roman" w:hAnsi="Times New Roman" w:cs="Times New Roman"/>
          <w:sz w:val="24"/>
          <w:szCs w:val="24"/>
        </w:rPr>
        <w:t>Crit</w:t>
      </w:r>
      <w:proofErr w:type="spellEnd"/>
      <w:r w:rsidRPr="00BD626E">
        <w:rPr>
          <w:rFonts w:ascii="Times New Roman" w:hAnsi="Times New Roman" w:cs="Times New Roman"/>
          <w:sz w:val="24"/>
          <w:szCs w:val="24"/>
        </w:rPr>
        <w:t xml:space="preserve"> Care Med. 2017 Mar</w:t>
      </w:r>
      <w:proofErr w:type="gramStart"/>
      <w:r w:rsidRPr="00BD626E">
        <w:rPr>
          <w:rFonts w:ascii="Times New Roman" w:hAnsi="Times New Roman" w:cs="Times New Roman"/>
          <w:sz w:val="24"/>
          <w:szCs w:val="24"/>
        </w:rPr>
        <w:t>;45</w:t>
      </w:r>
      <w:proofErr w:type="gramEnd"/>
      <w:r w:rsidRPr="00BD626E">
        <w:rPr>
          <w:rFonts w:ascii="Times New Roman" w:hAnsi="Times New Roman" w:cs="Times New Roman"/>
          <w:sz w:val="24"/>
          <w:szCs w:val="24"/>
        </w:rPr>
        <w:t>(3):486-552.</w:t>
      </w:r>
    </w:p>
    <w:p w:rsidR="00A51284" w:rsidRDefault="00A51284" w:rsidP="00A51284">
      <w:pPr>
        <w:rPr>
          <w:rFonts w:ascii="Times New Roman" w:hAnsi="Times New Roman" w:cs="Times New Roman"/>
          <w:sz w:val="24"/>
          <w:szCs w:val="24"/>
        </w:rPr>
      </w:pPr>
    </w:p>
    <w:p w:rsidR="00A51284" w:rsidRPr="00BD626E" w:rsidRDefault="00A51284" w:rsidP="00A51284">
      <w:pPr>
        <w:rPr>
          <w:rFonts w:ascii="Times New Roman" w:hAnsi="Times New Roman" w:cs="Times New Roman"/>
          <w:b/>
          <w:sz w:val="24"/>
          <w:szCs w:val="24"/>
        </w:rPr>
      </w:pPr>
      <w:r w:rsidRPr="00BD626E">
        <w:rPr>
          <w:rFonts w:ascii="Times New Roman" w:hAnsi="Times New Roman" w:cs="Times New Roman"/>
          <w:b/>
          <w:sz w:val="24"/>
          <w:szCs w:val="24"/>
        </w:rPr>
        <w:t>Question 4</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 xml:space="preserve">The medical team would like to </w:t>
      </w:r>
      <w:r>
        <w:rPr>
          <w:rFonts w:ascii="Times New Roman" w:hAnsi="Times New Roman" w:cs="Times New Roman"/>
          <w:sz w:val="24"/>
          <w:szCs w:val="24"/>
        </w:rPr>
        <w:t>administer</w:t>
      </w:r>
      <w:r w:rsidRPr="00534BF3">
        <w:rPr>
          <w:rFonts w:ascii="Times New Roman" w:hAnsi="Times New Roman" w:cs="Times New Roman"/>
          <w:sz w:val="24"/>
          <w:szCs w:val="24"/>
        </w:rPr>
        <w:t xml:space="preserve"> a benzodiazepine per tube for his alcohol withdrawal, but are concerned with the patient’s liver function based on his extensive drinking history. Which is the best choice in this situation?</w:t>
      </w:r>
    </w:p>
    <w:p w:rsidR="00A51284" w:rsidRPr="00BD626E" w:rsidRDefault="00A51284" w:rsidP="00A51284">
      <w:pPr>
        <w:pStyle w:val="ListParagraph"/>
        <w:numPr>
          <w:ilvl w:val="0"/>
          <w:numId w:val="4"/>
        </w:numPr>
        <w:rPr>
          <w:rFonts w:ascii="Times New Roman" w:hAnsi="Times New Roman" w:cs="Times New Roman"/>
          <w:sz w:val="24"/>
          <w:szCs w:val="24"/>
        </w:rPr>
      </w:pPr>
      <w:r w:rsidRPr="00BD626E">
        <w:rPr>
          <w:rFonts w:ascii="Times New Roman" w:hAnsi="Times New Roman" w:cs="Times New Roman"/>
          <w:sz w:val="24"/>
          <w:szCs w:val="24"/>
        </w:rPr>
        <w:t>Diazepam</w:t>
      </w:r>
    </w:p>
    <w:p w:rsidR="00A51284" w:rsidRPr="00BD626E" w:rsidRDefault="00A51284" w:rsidP="00A51284">
      <w:pPr>
        <w:pStyle w:val="ListParagraph"/>
        <w:numPr>
          <w:ilvl w:val="0"/>
          <w:numId w:val="4"/>
        </w:numPr>
        <w:rPr>
          <w:rFonts w:ascii="Times New Roman" w:hAnsi="Times New Roman" w:cs="Times New Roman"/>
          <w:sz w:val="24"/>
          <w:szCs w:val="24"/>
        </w:rPr>
      </w:pPr>
      <w:proofErr w:type="spellStart"/>
      <w:r w:rsidRPr="00BD626E">
        <w:rPr>
          <w:rFonts w:ascii="Times New Roman" w:hAnsi="Times New Roman" w:cs="Times New Roman"/>
          <w:sz w:val="24"/>
          <w:szCs w:val="24"/>
        </w:rPr>
        <w:t>Lorazepam</w:t>
      </w:r>
      <w:proofErr w:type="spellEnd"/>
      <w:r w:rsidRPr="00BD626E">
        <w:rPr>
          <w:rFonts w:ascii="Times New Roman" w:hAnsi="Times New Roman" w:cs="Times New Roman"/>
          <w:sz w:val="24"/>
          <w:szCs w:val="24"/>
        </w:rPr>
        <w:t xml:space="preserve"> </w:t>
      </w:r>
    </w:p>
    <w:p w:rsidR="00A51284" w:rsidRPr="00BD626E" w:rsidRDefault="00A51284" w:rsidP="00A51284">
      <w:pPr>
        <w:pStyle w:val="ListParagraph"/>
        <w:numPr>
          <w:ilvl w:val="0"/>
          <w:numId w:val="4"/>
        </w:numPr>
        <w:rPr>
          <w:rFonts w:ascii="Times New Roman" w:hAnsi="Times New Roman" w:cs="Times New Roman"/>
          <w:sz w:val="24"/>
          <w:szCs w:val="24"/>
        </w:rPr>
      </w:pPr>
      <w:r w:rsidRPr="00BD626E">
        <w:rPr>
          <w:rFonts w:ascii="Times New Roman" w:hAnsi="Times New Roman" w:cs="Times New Roman"/>
          <w:sz w:val="24"/>
          <w:szCs w:val="24"/>
        </w:rPr>
        <w:t>Midazolam</w:t>
      </w:r>
    </w:p>
    <w:p w:rsidR="00A51284" w:rsidRPr="00BD626E" w:rsidRDefault="00A51284" w:rsidP="00A51284">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Propofol</w:t>
      </w:r>
      <w:proofErr w:type="spellEnd"/>
    </w:p>
    <w:p w:rsidR="00A51284" w:rsidRDefault="00A51284" w:rsidP="00A51284">
      <w:pPr>
        <w:rPr>
          <w:rFonts w:ascii="Times New Roman" w:hAnsi="Times New Roman" w:cs="Times New Roman"/>
          <w:sz w:val="24"/>
          <w:szCs w:val="24"/>
        </w:rPr>
      </w:pPr>
      <w:r>
        <w:rPr>
          <w:rFonts w:ascii="Times New Roman" w:hAnsi="Times New Roman" w:cs="Times New Roman"/>
          <w:sz w:val="24"/>
          <w:szCs w:val="24"/>
        </w:rPr>
        <w:t xml:space="preserve">Answer:  2. </w:t>
      </w:r>
      <w:proofErr w:type="spellStart"/>
      <w:r>
        <w:rPr>
          <w:rFonts w:ascii="Times New Roman" w:hAnsi="Times New Roman" w:cs="Times New Roman"/>
          <w:sz w:val="24"/>
          <w:szCs w:val="24"/>
        </w:rPr>
        <w:t>Lorazepam</w:t>
      </w:r>
      <w:proofErr w:type="spellEnd"/>
    </w:p>
    <w:p w:rsidR="00A51284"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Rationale</w:t>
      </w:r>
      <w:r>
        <w:rPr>
          <w:rFonts w:ascii="Times New Roman" w:hAnsi="Times New Roman" w:cs="Times New Roman"/>
          <w:sz w:val="24"/>
          <w:szCs w:val="24"/>
        </w:rPr>
        <w:t xml:space="preserve">: </w:t>
      </w:r>
      <w:r w:rsidRPr="00534BF3">
        <w:rPr>
          <w:rFonts w:ascii="Times New Roman" w:hAnsi="Times New Roman" w:cs="Times New Roman"/>
          <w:sz w:val="24"/>
          <w:szCs w:val="24"/>
        </w:rPr>
        <w:t>Although not first-line therapy for the general ICU patient, benzodiazepines remain the drug</w:t>
      </w:r>
      <w:r>
        <w:rPr>
          <w:rFonts w:ascii="Times New Roman" w:hAnsi="Times New Roman" w:cs="Times New Roman"/>
          <w:sz w:val="24"/>
          <w:szCs w:val="24"/>
        </w:rPr>
        <w:t>s</w:t>
      </w:r>
      <w:r w:rsidRPr="00534BF3">
        <w:rPr>
          <w:rFonts w:ascii="Times New Roman" w:hAnsi="Times New Roman" w:cs="Times New Roman"/>
          <w:sz w:val="24"/>
          <w:szCs w:val="24"/>
        </w:rPr>
        <w:t xml:space="preserve"> of choice in alcohol withdrawal. </w:t>
      </w:r>
      <w:proofErr w:type="spellStart"/>
      <w:r w:rsidRPr="00534BF3">
        <w:rPr>
          <w:rFonts w:ascii="Times New Roman" w:hAnsi="Times New Roman" w:cs="Times New Roman"/>
          <w:sz w:val="24"/>
          <w:szCs w:val="24"/>
        </w:rPr>
        <w:t>Lorazepam</w:t>
      </w:r>
      <w:proofErr w:type="spellEnd"/>
      <w:r w:rsidRPr="00534BF3">
        <w:rPr>
          <w:rFonts w:ascii="Times New Roman" w:hAnsi="Times New Roman" w:cs="Times New Roman"/>
          <w:sz w:val="24"/>
          <w:szCs w:val="24"/>
        </w:rPr>
        <w:t xml:space="preserve"> is not impacted by hepatic dysfunction near the degree that midazolam and diazepam are, making it the drug of choice for alcohol withdrawal in patients with impaired liver metabolism.</w:t>
      </w:r>
    </w:p>
    <w:p w:rsidR="00A51284" w:rsidRPr="00BD626E" w:rsidRDefault="00A51284" w:rsidP="00A51284">
      <w:pPr>
        <w:rPr>
          <w:rFonts w:ascii="Times New Roman" w:hAnsi="Times New Roman" w:cs="Times New Roman"/>
          <w:sz w:val="24"/>
          <w:szCs w:val="24"/>
        </w:rPr>
      </w:pPr>
      <w:r w:rsidRPr="00BD626E">
        <w:rPr>
          <w:rFonts w:ascii="Times New Roman" w:hAnsi="Times New Roman" w:cs="Times New Roman"/>
          <w:sz w:val="24"/>
          <w:szCs w:val="24"/>
        </w:rPr>
        <w:t xml:space="preserve">Citation: Barr J, Fraser GL, </w:t>
      </w:r>
      <w:proofErr w:type="spellStart"/>
      <w:r w:rsidRPr="00BD626E">
        <w:rPr>
          <w:rFonts w:ascii="Times New Roman" w:hAnsi="Times New Roman" w:cs="Times New Roman"/>
          <w:sz w:val="24"/>
          <w:szCs w:val="24"/>
        </w:rPr>
        <w:t>Puntillo</w:t>
      </w:r>
      <w:proofErr w:type="spellEnd"/>
      <w:r w:rsidRPr="00BD626E">
        <w:rPr>
          <w:rFonts w:ascii="Times New Roman" w:hAnsi="Times New Roman" w:cs="Times New Roman"/>
          <w:sz w:val="24"/>
          <w:szCs w:val="24"/>
        </w:rPr>
        <w:t xml:space="preserve"> K. Clinical practice guidelines for the management of pain, agitation, and delirium in adult patients in the intensive care unit.</w:t>
      </w:r>
      <w:r>
        <w:rPr>
          <w:rFonts w:ascii="Times New Roman" w:hAnsi="Times New Roman" w:cs="Times New Roman"/>
          <w:sz w:val="24"/>
          <w:szCs w:val="24"/>
        </w:rPr>
        <w:t xml:space="preserve"> </w:t>
      </w:r>
      <w:proofErr w:type="spellStart"/>
      <w:r w:rsidRPr="00BD626E">
        <w:rPr>
          <w:rFonts w:ascii="Times New Roman" w:hAnsi="Times New Roman" w:cs="Times New Roman"/>
          <w:sz w:val="24"/>
          <w:szCs w:val="24"/>
        </w:rPr>
        <w:t>Crit</w:t>
      </w:r>
      <w:proofErr w:type="spellEnd"/>
      <w:r w:rsidRPr="00BD626E">
        <w:rPr>
          <w:rFonts w:ascii="Times New Roman" w:hAnsi="Times New Roman" w:cs="Times New Roman"/>
          <w:sz w:val="24"/>
          <w:szCs w:val="24"/>
        </w:rPr>
        <w:t xml:space="preserve"> Care Med. 2013 Jan</w:t>
      </w:r>
      <w:proofErr w:type="gramStart"/>
      <w:r w:rsidRPr="00BD626E">
        <w:rPr>
          <w:rFonts w:ascii="Times New Roman" w:hAnsi="Times New Roman" w:cs="Times New Roman"/>
          <w:sz w:val="24"/>
          <w:szCs w:val="24"/>
        </w:rPr>
        <w:t>;41</w:t>
      </w:r>
      <w:proofErr w:type="gramEnd"/>
      <w:r w:rsidRPr="00BD626E">
        <w:rPr>
          <w:rFonts w:ascii="Times New Roman" w:hAnsi="Times New Roman" w:cs="Times New Roman"/>
          <w:sz w:val="24"/>
          <w:szCs w:val="24"/>
        </w:rPr>
        <w:t>(1):263-306.</w:t>
      </w:r>
    </w:p>
    <w:p w:rsidR="00A51284" w:rsidRPr="00BD626E" w:rsidRDefault="00A51284" w:rsidP="00A51284">
      <w:pPr>
        <w:rPr>
          <w:rFonts w:ascii="Times New Roman" w:hAnsi="Times New Roman" w:cs="Times New Roman"/>
          <w:b/>
          <w:sz w:val="24"/>
          <w:szCs w:val="24"/>
        </w:rPr>
      </w:pPr>
    </w:p>
    <w:p w:rsidR="00A51284" w:rsidRPr="00BD626E" w:rsidRDefault="00A51284" w:rsidP="00A51284">
      <w:pPr>
        <w:rPr>
          <w:rFonts w:ascii="Times New Roman" w:hAnsi="Times New Roman" w:cs="Times New Roman"/>
          <w:b/>
          <w:sz w:val="24"/>
          <w:szCs w:val="24"/>
        </w:rPr>
      </w:pPr>
      <w:r w:rsidRPr="00BD626E">
        <w:rPr>
          <w:rFonts w:ascii="Times New Roman" w:hAnsi="Times New Roman" w:cs="Times New Roman"/>
          <w:b/>
          <w:sz w:val="24"/>
          <w:szCs w:val="24"/>
        </w:rPr>
        <w:lastRenderedPageBreak/>
        <w:t xml:space="preserve">Question 5 </w:t>
      </w:r>
    </w:p>
    <w:p w:rsidR="00A51284" w:rsidRPr="00534BF3"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 xml:space="preserve">The team </w:t>
      </w:r>
      <w:r>
        <w:rPr>
          <w:rFonts w:ascii="Times New Roman" w:hAnsi="Times New Roman" w:cs="Times New Roman"/>
          <w:sz w:val="24"/>
          <w:szCs w:val="24"/>
        </w:rPr>
        <w:t>wishes</w:t>
      </w:r>
      <w:r w:rsidRPr="00534BF3">
        <w:rPr>
          <w:rFonts w:ascii="Times New Roman" w:hAnsi="Times New Roman" w:cs="Times New Roman"/>
          <w:sz w:val="24"/>
          <w:szCs w:val="24"/>
        </w:rPr>
        <w:t xml:space="preserve"> to extubate the patient but is concerned about his </w:t>
      </w:r>
      <w:r>
        <w:rPr>
          <w:rFonts w:ascii="Times New Roman" w:hAnsi="Times New Roman" w:cs="Times New Roman"/>
          <w:sz w:val="24"/>
          <w:szCs w:val="24"/>
        </w:rPr>
        <w:t xml:space="preserve">level of </w:t>
      </w:r>
      <w:r w:rsidRPr="00534BF3">
        <w:rPr>
          <w:rFonts w:ascii="Times New Roman" w:hAnsi="Times New Roman" w:cs="Times New Roman"/>
          <w:sz w:val="24"/>
          <w:szCs w:val="24"/>
        </w:rPr>
        <w:t xml:space="preserve">agitation. Which agent </w:t>
      </w:r>
      <w:r>
        <w:rPr>
          <w:rFonts w:ascii="Times New Roman" w:hAnsi="Times New Roman" w:cs="Times New Roman"/>
          <w:sz w:val="24"/>
          <w:szCs w:val="24"/>
        </w:rPr>
        <w:t>is</w:t>
      </w:r>
      <w:r w:rsidRPr="00534BF3">
        <w:rPr>
          <w:rFonts w:ascii="Times New Roman" w:hAnsi="Times New Roman" w:cs="Times New Roman"/>
          <w:sz w:val="24"/>
          <w:szCs w:val="24"/>
        </w:rPr>
        <w:t xml:space="preserve"> most appropriate to start now and continue after the patient is </w:t>
      </w:r>
      <w:proofErr w:type="spellStart"/>
      <w:r w:rsidRPr="00534BF3">
        <w:rPr>
          <w:rFonts w:ascii="Times New Roman" w:hAnsi="Times New Roman" w:cs="Times New Roman"/>
          <w:sz w:val="24"/>
          <w:szCs w:val="24"/>
        </w:rPr>
        <w:t>extubated</w:t>
      </w:r>
      <w:proofErr w:type="spellEnd"/>
      <w:r w:rsidRPr="00534BF3">
        <w:rPr>
          <w:rFonts w:ascii="Times New Roman" w:hAnsi="Times New Roman" w:cs="Times New Roman"/>
          <w:sz w:val="24"/>
          <w:szCs w:val="24"/>
        </w:rPr>
        <w:t>?</w:t>
      </w:r>
    </w:p>
    <w:p w:rsidR="00A51284" w:rsidRPr="00BD626E" w:rsidRDefault="00A51284" w:rsidP="00A51284">
      <w:pPr>
        <w:pStyle w:val="ListParagraph"/>
        <w:numPr>
          <w:ilvl w:val="0"/>
          <w:numId w:val="5"/>
        </w:numPr>
        <w:rPr>
          <w:rFonts w:ascii="Times New Roman" w:hAnsi="Times New Roman" w:cs="Times New Roman"/>
          <w:sz w:val="24"/>
          <w:szCs w:val="24"/>
        </w:rPr>
      </w:pPr>
      <w:proofErr w:type="spellStart"/>
      <w:r w:rsidRPr="00BD626E">
        <w:rPr>
          <w:rFonts w:ascii="Times New Roman" w:hAnsi="Times New Roman" w:cs="Times New Roman"/>
          <w:sz w:val="24"/>
          <w:szCs w:val="24"/>
        </w:rPr>
        <w:t>Dexmedetomidine</w:t>
      </w:r>
      <w:proofErr w:type="spellEnd"/>
      <w:r w:rsidRPr="00BD626E">
        <w:rPr>
          <w:rFonts w:ascii="Times New Roman" w:hAnsi="Times New Roman" w:cs="Times New Roman"/>
          <w:sz w:val="24"/>
          <w:szCs w:val="24"/>
        </w:rPr>
        <w:t xml:space="preserve"> </w:t>
      </w:r>
    </w:p>
    <w:p w:rsidR="00A51284" w:rsidRPr="00BD626E" w:rsidRDefault="00A51284" w:rsidP="00A51284">
      <w:pPr>
        <w:pStyle w:val="ListParagraph"/>
        <w:numPr>
          <w:ilvl w:val="0"/>
          <w:numId w:val="5"/>
        </w:numPr>
        <w:rPr>
          <w:rFonts w:ascii="Times New Roman" w:hAnsi="Times New Roman" w:cs="Times New Roman"/>
          <w:sz w:val="24"/>
          <w:szCs w:val="24"/>
        </w:rPr>
      </w:pPr>
      <w:r w:rsidRPr="00BD626E">
        <w:rPr>
          <w:rFonts w:ascii="Times New Roman" w:hAnsi="Times New Roman" w:cs="Times New Roman"/>
          <w:sz w:val="24"/>
          <w:szCs w:val="24"/>
        </w:rPr>
        <w:t>Midazolam</w:t>
      </w:r>
    </w:p>
    <w:p w:rsidR="00A51284" w:rsidRPr="00BD626E" w:rsidRDefault="00A51284" w:rsidP="00A51284">
      <w:pPr>
        <w:pStyle w:val="ListParagraph"/>
        <w:numPr>
          <w:ilvl w:val="0"/>
          <w:numId w:val="5"/>
        </w:numPr>
        <w:rPr>
          <w:rFonts w:ascii="Times New Roman" w:hAnsi="Times New Roman" w:cs="Times New Roman"/>
          <w:sz w:val="24"/>
          <w:szCs w:val="24"/>
        </w:rPr>
      </w:pPr>
      <w:proofErr w:type="spellStart"/>
      <w:r w:rsidRPr="00BD626E">
        <w:rPr>
          <w:rFonts w:ascii="Times New Roman" w:hAnsi="Times New Roman" w:cs="Times New Roman"/>
          <w:sz w:val="24"/>
          <w:szCs w:val="24"/>
        </w:rPr>
        <w:t>Propofol</w:t>
      </w:r>
      <w:proofErr w:type="spellEnd"/>
    </w:p>
    <w:p w:rsidR="00A51284" w:rsidRPr="00BD626E" w:rsidRDefault="00A51284" w:rsidP="00A51284">
      <w:pPr>
        <w:pStyle w:val="ListParagraph"/>
        <w:numPr>
          <w:ilvl w:val="0"/>
          <w:numId w:val="5"/>
        </w:numPr>
        <w:rPr>
          <w:rFonts w:ascii="Times New Roman" w:hAnsi="Times New Roman" w:cs="Times New Roman"/>
          <w:sz w:val="24"/>
          <w:szCs w:val="24"/>
        </w:rPr>
      </w:pPr>
      <w:r w:rsidRPr="00BD626E">
        <w:rPr>
          <w:rFonts w:ascii="Times New Roman" w:hAnsi="Times New Roman" w:cs="Times New Roman"/>
          <w:sz w:val="24"/>
          <w:szCs w:val="24"/>
        </w:rPr>
        <w:t>Pentobarbital</w:t>
      </w:r>
    </w:p>
    <w:p w:rsidR="00A51284" w:rsidRDefault="00A51284" w:rsidP="00A51284">
      <w:pPr>
        <w:rPr>
          <w:rFonts w:ascii="Times New Roman" w:hAnsi="Times New Roman" w:cs="Times New Roman"/>
          <w:sz w:val="24"/>
          <w:szCs w:val="24"/>
        </w:rPr>
      </w:pPr>
      <w:r>
        <w:rPr>
          <w:rFonts w:ascii="Times New Roman" w:hAnsi="Times New Roman" w:cs="Times New Roman"/>
          <w:sz w:val="24"/>
          <w:szCs w:val="24"/>
        </w:rPr>
        <w:t xml:space="preserve">Answer: </w:t>
      </w:r>
      <w:r w:rsidRPr="00BD626E">
        <w:rPr>
          <w:rFonts w:ascii="Times New Roman" w:hAnsi="Times New Roman" w:cs="Times New Roman"/>
          <w:sz w:val="24"/>
          <w:szCs w:val="24"/>
        </w:rPr>
        <w:t>1.</w:t>
      </w:r>
      <w:r w:rsidRPr="00BD626E">
        <w:rPr>
          <w:rFonts w:ascii="Times New Roman" w:hAnsi="Times New Roman" w:cs="Times New Roman"/>
          <w:sz w:val="24"/>
          <w:szCs w:val="24"/>
        </w:rPr>
        <w:tab/>
      </w:r>
      <w:proofErr w:type="spellStart"/>
      <w:r w:rsidRPr="00BD626E">
        <w:rPr>
          <w:rFonts w:ascii="Times New Roman" w:hAnsi="Times New Roman" w:cs="Times New Roman"/>
          <w:sz w:val="24"/>
          <w:szCs w:val="24"/>
        </w:rPr>
        <w:t>Dexmedetomidine</w:t>
      </w:r>
      <w:proofErr w:type="spellEnd"/>
    </w:p>
    <w:p w:rsidR="00A51284" w:rsidRDefault="00A51284" w:rsidP="00A51284">
      <w:pPr>
        <w:rPr>
          <w:rFonts w:ascii="Times New Roman" w:hAnsi="Times New Roman" w:cs="Times New Roman"/>
          <w:sz w:val="24"/>
          <w:szCs w:val="24"/>
        </w:rPr>
      </w:pPr>
      <w:r w:rsidRPr="00534BF3">
        <w:rPr>
          <w:rFonts w:ascii="Times New Roman" w:hAnsi="Times New Roman" w:cs="Times New Roman"/>
          <w:sz w:val="24"/>
          <w:szCs w:val="24"/>
        </w:rPr>
        <w:t>Rationale</w:t>
      </w:r>
      <w:r>
        <w:rPr>
          <w:rFonts w:ascii="Times New Roman" w:hAnsi="Times New Roman" w:cs="Times New Roman"/>
          <w:sz w:val="24"/>
          <w:szCs w:val="24"/>
        </w:rPr>
        <w:t xml:space="preserve">: </w:t>
      </w:r>
      <w:proofErr w:type="spellStart"/>
      <w:r w:rsidRPr="00534BF3">
        <w:rPr>
          <w:rFonts w:ascii="Times New Roman" w:hAnsi="Times New Roman" w:cs="Times New Roman"/>
          <w:sz w:val="24"/>
          <w:szCs w:val="24"/>
        </w:rPr>
        <w:t>Dexmedetomidine</w:t>
      </w:r>
      <w:proofErr w:type="spellEnd"/>
      <w:r w:rsidRPr="00534BF3">
        <w:rPr>
          <w:rFonts w:ascii="Times New Roman" w:hAnsi="Times New Roman" w:cs="Times New Roman"/>
          <w:sz w:val="24"/>
          <w:szCs w:val="24"/>
        </w:rPr>
        <w:t xml:space="preserve"> has been shown to be benzodiazepine sparing when studied for alcohol withdrawal in the ICU. It has also been shown to be superior to </w:t>
      </w:r>
      <w:proofErr w:type="spellStart"/>
      <w:r w:rsidRPr="00534BF3">
        <w:rPr>
          <w:rFonts w:ascii="Times New Roman" w:hAnsi="Times New Roman" w:cs="Times New Roman"/>
          <w:sz w:val="24"/>
          <w:szCs w:val="24"/>
        </w:rPr>
        <w:t>propofol</w:t>
      </w:r>
      <w:proofErr w:type="spellEnd"/>
      <w:r w:rsidRPr="00534BF3">
        <w:rPr>
          <w:rFonts w:ascii="Times New Roman" w:hAnsi="Times New Roman" w:cs="Times New Roman"/>
          <w:sz w:val="24"/>
          <w:szCs w:val="24"/>
        </w:rPr>
        <w:t xml:space="preserve"> in these situations where agitation remains the only indication for intubation and it can be continued once </w:t>
      </w:r>
      <w:proofErr w:type="spellStart"/>
      <w:r w:rsidRPr="00534BF3">
        <w:rPr>
          <w:rFonts w:ascii="Times New Roman" w:hAnsi="Times New Roman" w:cs="Times New Roman"/>
          <w:sz w:val="24"/>
          <w:szCs w:val="24"/>
        </w:rPr>
        <w:t>extubated</w:t>
      </w:r>
      <w:proofErr w:type="spellEnd"/>
      <w:r w:rsidRPr="00534BF3">
        <w:rPr>
          <w:rFonts w:ascii="Times New Roman" w:hAnsi="Times New Roman" w:cs="Times New Roman"/>
          <w:sz w:val="24"/>
          <w:szCs w:val="24"/>
        </w:rPr>
        <w:t xml:space="preserve">. It is not recommended to continue either of the other 3 options once </w:t>
      </w:r>
      <w:proofErr w:type="spellStart"/>
      <w:r w:rsidRPr="00534BF3">
        <w:rPr>
          <w:rFonts w:ascii="Times New Roman" w:hAnsi="Times New Roman" w:cs="Times New Roman"/>
          <w:sz w:val="24"/>
          <w:szCs w:val="24"/>
        </w:rPr>
        <w:t>extubated</w:t>
      </w:r>
      <w:proofErr w:type="spellEnd"/>
      <w:r w:rsidRPr="00534BF3">
        <w:rPr>
          <w:rFonts w:ascii="Times New Roman" w:hAnsi="Times New Roman" w:cs="Times New Roman"/>
          <w:sz w:val="24"/>
          <w:szCs w:val="24"/>
        </w:rPr>
        <w:t>.</w:t>
      </w:r>
    </w:p>
    <w:p w:rsidR="00A51284" w:rsidRPr="00BD626E" w:rsidRDefault="00A51284" w:rsidP="00A51284">
      <w:pPr>
        <w:rPr>
          <w:rFonts w:ascii="Times New Roman" w:hAnsi="Times New Roman" w:cs="Times New Roman"/>
          <w:sz w:val="24"/>
          <w:szCs w:val="24"/>
        </w:rPr>
      </w:pPr>
      <w:r w:rsidRPr="00BD626E">
        <w:rPr>
          <w:rFonts w:ascii="Times New Roman" w:hAnsi="Times New Roman" w:cs="Times New Roman"/>
          <w:sz w:val="24"/>
          <w:szCs w:val="24"/>
        </w:rPr>
        <w:t xml:space="preserve">Citation: 1. Barr J, Fraser GL, </w:t>
      </w:r>
      <w:proofErr w:type="spellStart"/>
      <w:r w:rsidRPr="00BD626E">
        <w:rPr>
          <w:rFonts w:ascii="Times New Roman" w:hAnsi="Times New Roman" w:cs="Times New Roman"/>
          <w:sz w:val="24"/>
          <w:szCs w:val="24"/>
        </w:rPr>
        <w:t>Puntillo</w:t>
      </w:r>
      <w:proofErr w:type="spellEnd"/>
      <w:r w:rsidRPr="00BD626E">
        <w:rPr>
          <w:rFonts w:ascii="Times New Roman" w:hAnsi="Times New Roman" w:cs="Times New Roman"/>
          <w:sz w:val="24"/>
          <w:szCs w:val="24"/>
        </w:rPr>
        <w:t xml:space="preserve"> K. Clinical practice guidelines for the management of pain, agitation, and delirium in adult patients in the intensive care </w:t>
      </w:r>
      <w:proofErr w:type="spellStart"/>
      <w:r w:rsidRPr="00BD626E">
        <w:rPr>
          <w:rFonts w:ascii="Times New Roman" w:hAnsi="Times New Roman" w:cs="Times New Roman"/>
          <w:sz w:val="24"/>
          <w:szCs w:val="24"/>
        </w:rPr>
        <w:t>unit.Crit</w:t>
      </w:r>
      <w:proofErr w:type="spellEnd"/>
      <w:r w:rsidRPr="00BD626E">
        <w:rPr>
          <w:rFonts w:ascii="Times New Roman" w:hAnsi="Times New Roman" w:cs="Times New Roman"/>
          <w:sz w:val="24"/>
          <w:szCs w:val="24"/>
        </w:rPr>
        <w:t xml:space="preserve"> Care Med. 2013 Jan;41(1):263-306.</w:t>
      </w:r>
    </w:p>
    <w:p w:rsidR="00A51284" w:rsidRPr="00BD626E" w:rsidRDefault="00A51284" w:rsidP="00A51284">
      <w:pPr>
        <w:rPr>
          <w:rFonts w:ascii="Times New Roman" w:hAnsi="Times New Roman" w:cs="Times New Roman"/>
          <w:sz w:val="24"/>
          <w:szCs w:val="24"/>
        </w:rPr>
      </w:pPr>
      <w:r w:rsidRPr="00BD626E">
        <w:rPr>
          <w:rFonts w:ascii="Times New Roman" w:hAnsi="Times New Roman" w:cs="Times New Roman"/>
          <w:sz w:val="24"/>
          <w:szCs w:val="24"/>
        </w:rPr>
        <w:t xml:space="preserve">2. Reade MC, Eastwood GM, </w:t>
      </w:r>
      <w:proofErr w:type="spellStart"/>
      <w:r w:rsidRPr="00BD626E">
        <w:rPr>
          <w:rFonts w:ascii="Times New Roman" w:hAnsi="Times New Roman" w:cs="Times New Roman"/>
          <w:sz w:val="24"/>
          <w:szCs w:val="24"/>
        </w:rPr>
        <w:t>Bellomo</w:t>
      </w:r>
      <w:proofErr w:type="spellEnd"/>
      <w:r w:rsidRPr="00BD626E">
        <w:rPr>
          <w:rFonts w:ascii="Times New Roman" w:hAnsi="Times New Roman" w:cs="Times New Roman"/>
          <w:sz w:val="24"/>
          <w:szCs w:val="24"/>
        </w:rPr>
        <w:t xml:space="preserve"> R, et al. Effect of </w:t>
      </w:r>
      <w:proofErr w:type="spellStart"/>
      <w:r w:rsidRPr="00BD626E">
        <w:rPr>
          <w:rFonts w:ascii="Times New Roman" w:hAnsi="Times New Roman" w:cs="Times New Roman"/>
          <w:sz w:val="24"/>
          <w:szCs w:val="24"/>
        </w:rPr>
        <w:t>Dexmedetomidine</w:t>
      </w:r>
      <w:proofErr w:type="spellEnd"/>
      <w:r w:rsidRPr="00BD626E">
        <w:rPr>
          <w:rFonts w:ascii="Times New Roman" w:hAnsi="Times New Roman" w:cs="Times New Roman"/>
          <w:sz w:val="24"/>
          <w:szCs w:val="24"/>
        </w:rPr>
        <w:t xml:space="preserve"> Added to Standard Care on Ventilator-Free Time in Patients With Agitated Delirium: A Randomized Clinical Trial. </w:t>
      </w:r>
      <w:proofErr w:type="gramStart"/>
      <w:r w:rsidRPr="00BD626E">
        <w:rPr>
          <w:rFonts w:ascii="Times New Roman" w:hAnsi="Times New Roman" w:cs="Times New Roman"/>
          <w:sz w:val="24"/>
          <w:szCs w:val="24"/>
        </w:rPr>
        <w:t>JAMA.</w:t>
      </w:r>
      <w:proofErr w:type="gramEnd"/>
      <w:r w:rsidRPr="00BD626E">
        <w:rPr>
          <w:rFonts w:ascii="Times New Roman" w:hAnsi="Times New Roman" w:cs="Times New Roman"/>
          <w:sz w:val="24"/>
          <w:szCs w:val="24"/>
        </w:rPr>
        <w:t xml:space="preserve"> 2016 Apr 12</w:t>
      </w:r>
      <w:proofErr w:type="gramStart"/>
      <w:r w:rsidRPr="00BD626E">
        <w:rPr>
          <w:rFonts w:ascii="Times New Roman" w:hAnsi="Times New Roman" w:cs="Times New Roman"/>
          <w:sz w:val="24"/>
          <w:szCs w:val="24"/>
        </w:rPr>
        <w:t>;315</w:t>
      </w:r>
      <w:proofErr w:type="gramEnd"/>
      <w:r w:rsidRPr="00BD626E">
        <w:rPr>
          <w:rFonts w:ascii="Times New Roman" w:hAnsi="Times New Roman" w:cs="Times New Roman"/>
          <w:sz w:val="24"/>
          <w:szCs w:val="24"/>
        </w:rPr>
        <w:t>(14):1460-8.</w:t>
      </w:r>
    </w:p>
    <w:p w:rsidR="00A51284" w:rsidRDefault="00A51284" w:rsidP="00A51284">
      <w:pPr>
        <w:rPr>
          <w:rFonts w:ascii="Times New Roman" w:hAnsi="Times New Roman" w:cs="Times New Roman"/>
          <w:b/>
          <w:sz w:val="24"/>
          <w:szCs w:val="24"/>
        </w:rPr>
      </w:pPr>
    </w:p>
    <w:p w:rsidR="00A14C2F" w:rsidRDefault="002D484E"/>
    <w:sectPr w:rsidR="00A1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131"/>
    <w:multiLevelType w:val="hybridMultilevel"/>
    <w:tmpl w:val="A6CA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C44C9"/>
    <w:multiLevelType w:val="hybridMultilevel"/>
    <w:tmpl w:val="1012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037E8"/>
    <w:multiLevelType w:val="hybridMultilevel"/>
    <w:tmpl w:val="013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6302E"/>
    <w:multiLevelType w:val="hybridMultilevel"/>
    <w:tmpl w:val="3D4A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65D77"/>
    <w:multiLevelType w:val="hybridMultilevel"/>
    <w:tmpl w:val="ACE6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84"/>
    <w:rsid w:val="000170D6"/>
    <w:rsid w:val="00151B44"/>
    <w:rsid w:val="001E2BB4"/>
    <w:rsid w:val="002D484E"/>
    <w:rsid w:val="009721CB"/>
    <w:rsid w:val="00A51284"/>
    <w:rsid w:val="00E03119"/>
    <w:rsid w:val="00EA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2018-03-02T18:51:00Z</dcterms:created>
  <dcterms:modified xsi:type="dcterms:W3CDTF">2018-03-02T18:51:00Z</dcterms:modified>
</cp:coreProperties>
</file>